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753B1" w14:textId="758CD79B" w:rsidR="009365B9" w:rsidRPr="00A758A8" w:rsidRDefault="00C75F4F" w:rsidP="009820B2">
      <w:pPr>
        <w:spacing w:after="0" w:line="240" w:lineRule="auto"/>
        <w:jc w:val="center"/>
        <w:rPr>
          <w:rFonts w:ascii="Garamond" w:hAnsi="Garamond" w:cs="Arial"/>
          <w:b/>
          <w:sz w:val="24"/>
          <w:szCs w:val="24"/>
        </w:rPr>
      </w:pPr>
      <w:r w:rsidRPr="00A758A8">
        <w:rPr>
          <w:rFonts w:ascii="Garamond" w:hAnsi="Garamond" w:cs="Arial"/>
          <w:b/>
          <w:noProof/>
          <w:sz w:val="24"/>
          <w:szCs w:val="24"/>
          <w:lang w:eastAsia="es-CO"/>
        </w:rPr>
        <mc:AlternateContent>
          <mc:Choice Requires="wps">
            <w:drawing>
              <wp:anchor distT="0" distB="0" distL="114300" distR="114300" simplePos="0" relativeHeight="251657216" behindDoc="0" locked="0" layoutInCell="1" allowOverlap="1" wp14:anchorId="6BC15E79" wp14:editId="6BC15E7A">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w:pict>
              <v:shape w14:anchorId="6254ACBD" id="shape_0" o:spid="_x0000_s1026" style="position:absolute;margin-left:286.2pt;margin-top:-90.15pt;width:219.9pt;height:84pt;z-index:251657216;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A758A8">
        <w:rPr>
          <w:rFonts w:ascii="Garamond" w:hAnsi="Garamond" w:cs="Arial"/>
          <w:noProof/>
          <w:sz w:val="24"/>
          <w:szCs w:val="24"/>
          <w:lang w:eastAsia="es-CO"/>
        </w:rPr>
        <mc:AlternateContent>
          <mc:Choice Requires="wps">
            <w:drawing>
              <wp:anchor distT="0" distB="0" distL="114300" distR="114300" simplePos="0" relativeHeight="251658240" behindDoc="0" locked="0" layoutInCell="1" allowOverlap="1" wp14:anchorId="6BC15E7B" wp14:editId="6BC15E7C">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6BC15E95" w14:textId="77777777" w:rsidR="0062581C" w:rsidRPr="006725AE" w:rsidRDefault="00C75F4F">
                            <w:pPr>
                              <w:spacing w:after="0"/>
                              <w:rPr>
                                <w:rFonts w:ascii="Arial" w:hAnsi="Arial" w:cs="Arial"/>
                              </w:rPr>
                            </w:pPr>
                            <w:r w:rsidRPr="006725AE">
                              <w:rPr>
                                <w:rFonts w:ascii="Arial" w:hAnsi="Arial" w:cs="Arial"/>
                              </w:rPr>
                              <w:t>Al contestar por favor cite estos datos:</w:t>
                            </w:r>
                          </w:p>
                          <w:p w14:paraId="6BC15E96" w14:textId="77777777" w:rsidR="0062581C" w:rsidRPr="005545BE" w:rsidRDefault="00C75F4F">
                            <w:pPr>
                              <w:spacing w:after="0"/>
                              <w:rPr>
                                <w:rFonts w:ascii="Arial" w:hAnsi="Arial" w:cs="Arial"/>
                                <w:lang w:val="pt-PT"/>
                              </w:rPr>
                            </w:pPr>
                            <w:r w:rsidRPr="005545BE">
                              <w:rPr>
                                <w:rFonts w:ascii="Arial" w:hAnsi="Arial" w:cs="Arial"/>
                                <w:lang w:val="pt-PT"/>
                              </w:rPr>
                              <w:t>Radicado No. 20265430106023</w:t>
                            </w:r>
                          </w:p>
                          <w:p w14:paraId="6BC15E97" w14:textId="77777777" w:rsidR="0062581C" w:rsidRPr="005545BE" w:rsidRDefault="00C75F4F">
                            <w:pPr>
                              <w:spacing w:after="0"/>
                              <w:rPr>
                                <w:rFonts w:ascii="Arial" w:hAnsi="Arial" w:cs="Arial"/>
                                <w:lang w:val="pt-PT"/>
                              </w:rPr>
                            </w:pPr>
                            <w:r w:rsidRPr="005545BE">
                              <w:rPr>
                                <w:rFonts w:ascii="Arial" w:hAnsi="Arial" w:cs="Arial"/>
                                <w:lang w:val="pt-PT"/>
                              </w:rPr>
                              <w:t>Fecha: 23-06-2026</w:t>
                            </w:r>
                          </w:p>
                          <w:p w14:paraId="6BC15E98" w14:textId="77777777" w:rsidR="0062581C" w:rsidRPr="005545BE" w:rsidRDefault="00C75F4F">
                            <w:pPr>
                              <w:rPr>
                                <w:rFonts w:ascii="Code3of9" w:hAnsi="Code3of9" w:cs="Arial"/>
                                <w:sz w:val="40"/>
                                <w:szCs w:val="40"/>
                                <w:lang w:val="pt-PT"/>
                              </w:rPr>
                            </w:pPr>
                            <w:r w:rsidRPr="005545BE">
                              <w:rPr>
                                <w:rFonts w:ascii="Code3of9" w:hAnsi="Code3of9" w:cs="Arial"/>
                                <w:sz w:val="40"/>
                                <w:szCs w:val="40"/>
                                <w:lang w:val="pt-PT"/>
                              </w:rPr>
                              <w:t>*20265430106023*</w:t>
                            </w:r>
                          </w:p>
                          <w:p w14:paraId="6BC15E99" w14:textId="77777777" w:rsidR="0062581C" w:rsidRPr="005545BE" w:rsidRDefault="0062581C">
                            <w:pPr>
                              <w:spacing w:after="0" w:line="240" w:lineRule="auto"/>
                              <w:rPr>
                                <w:rFonts w:ascii="Code3of9" w:hAnsi="Code3of9" w:cs="Code3of9"/>
                                <w:lang w:val="pt-PT"/>
                              </w:rPr>
                            </w:pPr>
                          </w:p>
                        </w:txbxContent>
                      </wps:txbx>
                      <wps:bodyPr vert="horz" wrap="square" lIns="92070" tIns="46350" rIns="92070" bIns="46350" anchor="t" anchorCtr="0" compatLnSpc="0">
                        <a:noAutofit/>
                      </wps:bodyPr>
                    </wps:wsp>
                  </a:graphicData>
                </a:graphic>
              </wp:anchor>
            </w:drawing>
          </mc:Choice>
          <mc:Fallback>
            <w:pict>
              <v:rect w14:anchorId="6BC15E7B" id="Rectangle 2" o:spid="_x0000_s1026" style="position:absolute;left:0;text-align:left;margin-left:291.45pt;margin-top:-81.15pt;width:209pt;height:1in;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" filled="f" stroked="f">
                <v:textbox inset="2.5575mm,1.2875mm,2.5575mm,1.2875mm">
                  <w:txbxContent>
                    <w:p w14:paraId="6BC15E95" w14:textId="77777777" w:rsidR="0062581C" w:rsidRPr="006725AE" w:rsidRDefault="00C75F4F">
                      <w:pPr>
                        <w:spacing w:after="0"/>
                        <w:rPr>
                          <w:rFonts w:ascii="Arial" w:hAnsi="Arial" w:cs="Arial"/>
                        </w:rPr>
                      </w:pPr>
                      <w:r w:rsidRPr="006725AE">
                        <w:rPr>
                          <w:rFonts w:ascii="Arial" w:hAnsi="Arial" w:cs="Arial"/>
                        </w:rPr>
                        <w:t>Al contestar por favor cite estos datos:</w:t>
                      </w:r>
                    </w:p>
                    <w:p w14:paraId="6BC15E96" w14:textId="77777777" w:rsidR="0062581C" w:rsidRPr="005545BE" w:rsidRDefault="00C75F4F">
                      <w:pPr>
                        <w:spacing w:after="0"/>
                        <w:rPr>
                          <w:rFonts w:ascii="Arial" w:hAnsi="Arial" w:cs="Arial"/>
                          <w:lang w:val="pt-PT"/>
                        </w:rPr>
                      </w:pPr>
                      <w:r w:rsidRPr="005545BE">
                        <w:rPr>
                          <w:rFonts w:ascii="Arial" w:hAnsi="Arial" w:cs="Arial"/>
                          <w:lang w:val="pt-PT"/>
                        </w:rPr>
                        <w:t>Radicado No. 20265430106023</w:t>
                      </w:r>
                    </w:p>
                    <w:p w14:paraId="6BC15E97" w14:textId="77777777" w:rsidR="0062581C" w:rsidRPr="005545BE" w:rsidRDefault="00C75F4F">
                      <w:pPr>
                        <w:spacing w:after="0"/>
                        <w:rPr>
                          <w:rFonts w:ascii="Arial" w:hAnsi="Arial" w:cs="Arial"/>
                          <w:lang w:val="pt-PT"/>
                        </w:rPr>
                      </w:pPr>
                      <w:r w:rsidRPr="005545BE">
                        <w:rPr>
                          <w:rFonts w:ascii="Arial" w:hAnsi="Arial" w:cs="Arial"/>
                          <w:lang w:val="pt-PT"/>
                        </w:rPr>
                        <w:t>Fecha: 23-06-2026</w:t>
                      </w:r>
                    </w:p>
                    <w:p w14:paraId="6BC15E98" w14:textId="77777777" w:rsidR="0062581C" w:rsidRPr="005545BE" w:rsidRDefault="00C75F4F">
                      <w:pPr>
                        <w:rPr>
                          <w:rFonts w:ascii="Code3of9" w:hAnsi="Code3of9" w:cs="Arial"/>
                          <w:sz w:val="40"/>
                          <w:szCs w:val="40"/>
                          <w:lang w:val="pt-PT"/>
                        </w:rPr>
                      </w:pPr>
                      <w:r w:rsidRPr="005545BE">
                        <w:rPr>
                          <w:rFonts w:ascii="Code3of9" w:hAnsi="Code3of9" w:cs="Arial"/>
                          <w:sz w:val="40"/>
                          <w:szCs w:val="40"/>
                          <w:lang w:val="pt-PT"/>
                        </w:rPr>
                        <w:t>*20265430106023*</w:t>
                      </w:r>
                    </w:p>
                    <w:p w14:paraId="6BC15E99" w14:textId="77777777" w:rsidR="0062581C" w:rsidRPr="005545BE" w:rsidRDefault="0062581C">
                      <w:pPr>
                        <w:spacing w:after="0" w:line="240" w:lineRule="auto"/>
                        <w:rPr>
                          <w:rFonts w:ascii="Code3of9" w:hAnsi="Code3of9" w:cs="Code3of9"/>
                          <w:lang w:val="pt-PT"/>
                        </w:rPr>
                      </w:pPr>
                    </w:p>
                  </w:txbxContent>
                </v:textbox>
              </v:rect>
            </w:pict>
          </mc:Fallback>
        </mc:AlternateContent>
      </w:r>
      <w:r w:rsidRPr="00A758A8">
        <w:rPr>
          <w:rFonts w:ascii="Garamond" w:hAnsi="Garamond" w:cs="Arial"/>
          <w:b/>
          <w:sz w:val="24"/>
          <w:szCs w:val="24"/>
        </w:rPr>
        <w:t>MEMORANDO</w:t>
      </w:r>
    </w:p>
    <w:p w14:paraId="7E7C470A" w14:textId="77777777" w:rsidR="00655B77" w:rsidRPr="00A758A8" w:rsidRDefault="00655B77" w:rsidP="00DA6368">
      <w:pPr>
        <w:spacing w:after="0"/>
        <w:rPr>
          <w:rFonts w:ascii="Garamond" w:hAnsi="Garamond" w:cs="Arial"/>
          <w:bCs/>
          <w:sz w:val="24"/>
          <w:szCs w:val="24"/>
        </w:rPr>
      </w:pPr>
      <w:r w:rsidRPr="00A758A8">
        <w:rPr>
          <w:rFonts w:ascii="Garamond" w:hAnsi="Garamond" w:cs="Arial"/>
          <w:bCs/>
          <w:sz w:val="24"/>
          <w:szCs w:val="24"/>
        </w:rPr>
        <w:t>(543)</w:t>
      </w:r>
    </w:p>
    <w:p w14:paraId="5B56C51C" w14:textId="77777777" w:rsidR="00655B77" w:rsidRDefault="00655B77" w:rsidP="00DA6368">
      <w:pPr>
        <w:spacing w:after="0"/>
        <w:rPr>
          <w:rFonts w:ascii="Garamond" w:hAnsi="Garamond" w:cs="Arial"/>
          <w:bCs/>
          <w:sz w:val="24"/>
          <w:szCs w:val="24"/>
        </w:rPr>
      </w:pPr>
    </w:p>
    <w:p w14:paraId="5CFF493A" w14:textId="77777777" w:rsidR="00A758A8" w:rsidRPr="00A758A8" w:rsidRDefault="00A758A8" w:rsidP="00DA6368">
      <w:pPr>
        <w:spacing w:after="0"/>
        <w:rPr>
          <w:rFonts w:ascii="Garamond" w:hAnsi="Garamond" w:cs="Arial"/>
          <w:bCs/>
          <w:sz w:val="24"/>
          <w:szCs w:val="24"/>
        </w:rPr>
      </w:pPr>
    </w:p>
    <w:p w14:paraId="1F52652E" w14:textId="71AAF2B0" w:rsidR="00655B77" w:rsidRPr="00A758A8" w:rsidRDefault="00655B77" w:rsidP="00DA6368">
      <w:pPr>
        <w:spacing w:after="0"/>
        <w:rPr>
          <w:rFonts w:ascii="Garamond" w:hAnsi="Garamond" w:cs="Arial"/>
          <w:bCs/>
          <w:sz w:val="24"/>
          <w:szCs w:val="24"/>
        </w:rPr>
      </w:pPr>
      <w:r w:rsidRPr="00A758A8">
        <w:rPr>
          <w:rFonts w:ascii="Garamond" w:hAnsi="Garamond" w:cs="Arial"/>
          <w:bCs/>
          <w:sz w:val="24"/>
          <w:szCs w:val="24"/>
        </w:rPr>
        <w:t>Bogotá D.C</w:t>
      </w:r>
      <w:r w:rsidR="00AF0ED1" w:rsidRPr="00A758A8">
        <w:rPr>
          <w:rFonts w:ascii="Garamond" w:hAnsi="Garamond" w:cs="Arial"/>
          <w:bCs/>
          <w:sz w:val="24"/>
          <w:szCs w:val="24"/>
        </w:rPr>
        <w:t>.</w:t>
      </w:r>
    </w:p>
    <w:p w14:paraId="37004A50" w14:textId="77777777" w:rsidR="00655B77" w:rsidRPr="00A758A8" w:rsidRDefault="00655B77" w:rsidP="00DA6368">
      <w:pPr>
        <w:spacing w:after="0"/>
        <w:jc w:val="both"/>
        <w:rPr>
          <w:rFonts w:ascii="Garamond" w:hAnsi="Garamond" w:cs="Arial"/>
          <w:bCs/>
          <w:sz w:val="24"/>
          <w:szCs w:val="24"/>
        </w:rPr>
      </w:pPr>
    </w:p>
    <w:p w14:paraId="31BB188D" w14:textId="77777777" w:rsidR="005C3600" w:rsidRDefault="00655B77" w:rsidP="002C4618">
      <w:pPr>
        <w:spacing w:after="0"/>
        <w:ind w:left="1412" w:hanging="1412"/>
        <w:jc w:val="both"/>
        <w:rPr>
          <w:rFonts w:ascii="Garamond" w:hAnsi="Garamond" w:cs="Arial"/>
          <w:bCs/>
          <w:sz w:val="24"/>
          <w:szCs w:val="24"/>
        </w:rPr>
      </w:pPr>
      <w:r w:rsidRPr="00A758A8">
        <w:rPr>
          <w:rFonts w:ascii="Garamond" w:hAnsi="Garamond" w:cs="Arial"/>
          <w:bCs/>
          <w:sz w:val="24"/>
          <w:szCs w:val="24"/>
        </w:rPr>
        <w:t xml:space="preserve">PARA: </w:t>
      </w:r>
      <w:r w:rsidRPr="00A758A8">
        <w:rPr>
          <w:rFonts w:ascii="Garamond" w:hAnsi="Garamond" w:cs="Arial"/>
          <w:bCs/>
          <w:sz w:val="24"/>
          <w:szCs w:val="24"/>
        </w:rPr>
        <w:tab/>
      </w:r>
      <w:r w:rsidR="005C3600" w:rsidRPr="005C3600">
        <w:rPr>
          <w:rFonts w:ascii="Garamond" w:hAnsi="Garamond" w:cs="Arial"/>
          <w:bCs/>
          <w:sz w:val="24"/>
          <w:szCs w:val="24"/>
        </w:rPr>
        <w:t>FERNANDO AUGUSTO MARTINEZ COMBITA</w:t>
      </w:r>
    </w:p>
    <w:p w14:paraId="3DBFE41C" w14:textId="3B89F3D5" w:rsidR="00655B77" w:rsidRPr="00A758A8" w:rsidRDefault="005C3600" w:rsidP="005C3600">
      <w:pPr>
        <w:spacing w:after="0"/>
        <w:ind w:left="1412"/>
        <w:jc w:val="both"/>
        <w:rPr>
          <w:rFonts w:ascii="Garamond" w:hAnsi="Garamond" w:cs="Arial"/>
          <w:bCs/>
          <w:sz w:val="24"/>
          <w:szCs w:val="24"/>
        </w:rPr>
      </w:pPr>
      <w:r w:rsidRPr="002C4618">
        <w:rPr>
          <w:rFonts w:ascii="Garamond" w:hAnsi="Garamond" w:cs="Arial"/>
          <w:bCs/>
          <w:sz w:val="24"/>
          <w:szCs w:val="24"/>
        </w:rPr>
        <w:t>Inspector 4</w:t>
      </w:r>
      <w:r>
        <w:rPr>
          <w:rFonts w:ascii="Garamond" w:hAnsi="Garamond" w:cs="Arial"/>
          <w:bCs/>
          <w:sz w:val="24"/>
          <w:szCs w:val="24"/>
        </w:rPr>
        <w:t xml:space="preserve"> D</w:t>
      </w:r>
      <w:r w:rsidRPr="002C4618">
        <w:rPr>
          <w:rFonts w:ascii="Garamond" w:hAnsi="Garamond" w:cs="Arial"/>
          <w:bCs/>
          <w:sz w:val="24"/>
          <w:szCs w:val="24"/>
        </w:rPr>
        <w:t xml:space="preserve"> </w:t>
      </w:r>
      <w:r>
        <w:rPr>
          <w:rFonts w:ascii="Garamond" w:hAnsi="Garamond" w:cs="Arial"/>
          <w:bCs/>
          <w:sz w:val="24"/>
          <w:szCs w:val="24"/>
        </w:rPr>
        <w:t>d</w:t>
      </w:r>
      <w:r w:rsidRPr="002C4618">
        <w:rPr>
          <w:rFonts w:ascii="Garamond" w:hAnsi="Garamond" w:cs="Arial"/>
          <w:bCs/>
          <w:sz w:val="24"/>
          <w:szCs w:val="24"/>
        </w:rPr>
        <w:t xml:space="preserve">e Convivencia </w:t>
      </w:r>
      <w:r>
        <w:rPr>
          <w:rFonts w:ascii="Garamond" w:hAnsi="Garamond" w:cs="Arial"/>
          <w:bCs/>
          <w:sz w:val="24"/>
          <w:szCs w:val="24"/>
        </w:rPr>
        <w:t>y</w:t>
      </w:r>
      <w:r w:rsidRPr="002C4618">
        <w:rPr>
          <w:rFonts w:ascii="Garamond" w:hAnsi="Garamond" w:cs="Arial"/>
          <w:bCs/>
          <w:sz w:val="24"/>
          <w:szCs w:val="24"/>
        </w:rPr>
        <w:t xml:space="preserve"> Paz</w:t>
      </w:r>
      <w:r w:rsidR="00655B77" w:rsidRPr="00A758A8">
        <w:rPr>
          <w:rFonts w:ascii="Garamond" w:hAnsi="Garamond" w:cs="Arial"/>
          <w:bCs/>
          <w:sz w:val="24"/>
          <w:szCs w:val="24"/>
        </w:rPr>
        <w:tab/>
      </w:r>
    </w:p>
    <w:p w14:paraId="059ECABC" w14:textId="77777777" w:rsidR="00655B77" w:rsidRPr="00A758A8" w:rsidRDefault="00655B77" w:rsidP="00DA6368">
      <w:pPr>
        <w:spacing w:after="0"/>
        <w:ind w:left="1412" w:hanging="1412"/>
        <w:jc w:val="both"/>
        <w:rPr>
          <w:rFonts w:ascii="Garamond" w:hAnsi="Garamond"/>
          <w:bCs/>
          <w:sz w:val="24"/>
          <w:szCs w:val="24"/>
        </w:rPr>
      </w:pPr>
    </w:p>
    <w:p w14:paraId="6E006E7D" w14:textId="77777777" w:rsidR="00F75F72" w:rsidRPr="00A758A8" w:rsidRDefault="00655B77" w:rsidP="00DA6368">
      <w:pPr>
        <w:spacing w:after="0"/>
        <w:jc w:val="both"/>
        <w:rPr>
          <w:rFonts w:ascii="Garamond" w:hAnsi="Garamond" w:cs="Arial"/>
          <w:bCs/>
          <w:sz w:val="24"/>
          <w:szCs w:val="24"/>
        </w:rPr>
      </w:pPr>
      <w:r w:rsidRPr="00A758A8">
        <w:rPr>
          <w:rFonts w:ascii="Garamond" w:hAnsi="Garamond" w:cs="Arial"/>
          <w:bCs/>
          <w:sz w:val="24"/>
          <w:szCs w:val="24"/>
        </w:rPr>
        <w:t xml:space="preserve">DE: </w:t>
      </w:r>
      <w:r w:rsidRPr="00A758A8">
        <w:rPr>
          <w:rFonts w:ascii="Garamond" w:hAnsi="Garamond" w:cs="Arial"/>
          <w:bCs/>
          <w:sz w:val="24"/>
          <w:szCs w:val="24"/>
        </w:rPr>
        <w:tab/>
      </w:r>
      <w:r w:rsidRPr="00A758A8">
        <w:rPr>
          <w:rFonts w:ascii="Garamond" w:hAnsi="Garamond" w:cs="Arial"/>
          <w:bCs/>
          <w:sz w:val="24"/>
          <w:szCs w:val="24"/>
        </w:rPr>
        <w:tab/>
      </w:r>
      <w:r w:rsidR="00F75F72" w:rsidRPr="00A758A8">
        <w:rPr>
          <w:rFonts w:ascii="Garamond" w:hAnsi="Garamond" w:cs="Arial"/>
          <w:bCs/>
          <w:sz w:val="24"/>
          <w:szCs w:val="24"/>
        </w:rPr>
        <w:t>CARLOS HERNANDO MACÍAS MONTOYA</w:t>
      </w:r>
    </w:p>
    <w:p w14:paraId="08682ED9" w14:textId="219B9F7B" w:rsidR="00501AC4" w:rsidRPr="00A758A8" w:rsidRDefault="00F75F72" w:rsidP="00DA6368">
      <w:pPr>
        <w:spacing w:after="0"/>
        <w:ind w:left="708" w:firstLine="708"/>
        <w:jc w:val="both"/>
        <w:rPr>
          <w:rFonts w:ascii="Garamond" w:hAnsi="Garamond" w:cs="Arial"/>
          <w:bCs/>
          <w:sz w:val="24"/>
          <w:szCs w:val="24"/>
        </w:rPr>
      </w:pPr>
      <w:r w:rsidRPr="00A758A8">
        <w:rPr>
          <w:rFonts w:ascii="Garamond" w:hAnsi="Garamond" w:cs="Arial"/>
          <w:bCs/>
          <w:sz w:val="24"/>
          <w:szCs w:val="24"/>
        </w:rPr>
        <w:t>Alcalde Local de San Cristóbal</w:t>
      </w:r>
    </w:p>
    <w:p w14:paraId="2218E0BC" w14:textId="77777777" w:rsidR="00F75F72" w:rsidRPr="00A758A8" w:rsidRDefault="00F75F72" w:rsidP="00DA6368">
      <w:pPr>
        <w:spacing w:after="0"/>
        <w:jc w:val="both"/>
        <w:textAlignment w:val="auto"/>
        <w:rPr>
          <w:rFonts w:ascii="Garamond" w:hAnsi="Garamond" w:cs="Arial"/>
          <w:sz w:val="24"/>
          <w:szCs w:val="24"/>
        </w:rPr>
      </w:pPr>
    </w:p>
    <w:p w14:paraId="6906C840" w14:textId="744F4D57" w:rsidR="00662F57" w:rsidRPr="00A758A8" w:rsidRDefault="00662F57" w:rsidP="00DA6368">
      <w:pPr>
        <w:spacing w:after="0"/>
        <w:ind w:left="1416" w:hanging="1412"/>
        <w:jc w:val="both"/>
        <w:rPr>
          <w:rFonts w:ascii="Garamond" w:hAnsi="Garamond"/>
          <w:sz w:val="24"/>
          <w:szCs w:val="24"/>
        </w:rPr>
      </w:pPr>
      <w:r w:rsidRPr="00A758A8">
        <w:rPr>
          <w:rFonts w:ascii="Garamond" w:hAnsi="Garamond" w:cs="Arial"/>
          <w:sz w:val="24"/>
          <w:szCs w:val="24"/>
        </w:rPr>
        <w:t>ASUNTO:</w:t>
      </w:r>
      <w:r w:rsidRPr="00A758A8">
        <w:rPr>
          <w:rFonts w:ascii="Garamond" w:hAnsi="Garamond" w:cs="Arial"/>
          <w:sz w:val="24"/>
          <w:szCs w:val="24"/>
        </w:rPr>
        <w:tab/>
        <w:t>Cumplimiento fallo</w:t>
      </w:r>
      <w:r w:rsidR="00EB3B43" w:rsidRPr="00A758A8">
        <w:rPr>
          <w:rFonts w:ascii="Garamond" w:hAnsi="Garamond" w:cs="Arial"/>
          <w:sz w:val="24"/>
          <w:szCs w:val="24"/>
        </w:rPr>
        <w:t xml:space="preserve"> </w:t>
      </w:r>
      <w:r w:rsidRPr="00A758A8">
        <w:rPr>
          <w:rFonts w:ascii="Garamond" w:hAnsi="Garamond" w:cs="Arial"/>
          <w:sz w:val="24"/>
          <w:szCs w:val="24"/>
        </w:rPr>
        <w:t xml:space="preserve">orden demolición expediente </w:t>
      </w:r>
      <w:r w:rsidR="00E14469" w:rsidRPr="00E14469">
        <w:rPr>
          <w:rFonts w:ascii="Garamond" w:hAnsi="Garamond" w:cs="Arial"/>
          <w:sz w:val="24"/>
          <w:szCs w:val="24"/>
        </w:rPr>
        <w:t>2022544490100127E</w:t>
      </w:r>
    </w:p>
    <w:p w14:paraId="3A1C5BFF" w14:textId="7E0CB481" w:rsidR="00E97632" w:rsidRPr="00A758A8" w:rsidRDefault="00CD0300" w:rsidP="00DA6368">
      <w:pPr>
        <w:spacing w:after="0"/>
        <w:ind w:left="1416" w:hanging="1412"/>
        <w:jc w:val="both"/>
        <w:rPr>
          <w:rFonts w:ascii="Garamond" w:hAnsi="Garamond"/>
          <w:sz w:val="24"/>
          <w:szCs w:val="24"/>
        </w:rPr>
      </w:pPr>
      <w:r w:rsidRPr="00A758A8">
        <w:rPr>
          <w:rFonts w:ascii="Garamond" w:hAnsi="Garamond" w:cs="Arial"/>
          <w:sz w:val="24"/>
          <w:szCs w:val="24"/>
        </w:rPr>
        <w:tab/>
        <w:t>Respuesta Memorando Orfeo No.</w:t>
      </w:r>
      <w:r w:rsidRPr="00A758A8">
        <w:rPr>
          <w:rFonts w:ascii="Garamond" w:hAnsi="Garamond"/>
          <w:sz w:val="24"/>
          <w:szCs w:val="24"/>
        </w:rPr>
        <w:t xml:space="preserve"> </w:t>
      </w:r>
      <w:r w:rsidR="000075B3" w:rsidRPr="000075B3">
        <w:rPr>
          <w:rFonts w:ascii="Garamond" w:hAnsi="Garamond"/>
          <w:sz w:val="24"/>
          <w:szCs w:val="24"/>
        </w:rPr>
        <w:t>20265440000463</w:t>
      </w:r>
    </w:p>
    <w:p w14:paraId="3594BC51" w14:textId="77777777" w:rsidR="00B916B6" w:rsidRPr="00A758A8" w:rsidRDefault="00B916B6" w:rsidP="00DA6368">
      <w:pPr>
        <w:spacing w:after="0"/>
        <w:ind w:left="708" w:firstLine="708"/>
        <w:jc w:val="both"/>
        <w:rPr>
          <w:rFonts w:ascii="Garamond" w:hAnsi="Garamond"/>
          <w:sz w:val="24"/>
          <w:szCs w:val="24"/>
        </w:rPr>
      </w:pPr>
    </w:p>
    <w:p w14:paraId="7970BC93" w14:textId="77777777" w:rsidR="00662F57" w:rsidRPr="00A758A8" w:rsidRDefault="00662F57" w:rsidP="00DA6368">
      <w:pPr>
        <w:tabs>
          <w:tab w:val="center" w:pos="4702"/>
        </w:tabs>
        <w:jc w:val="both"/>
        <w:rPr>
          <w:rFonts w:ascii="Garamond" w:hAnsi="Garamond"/>
          <w:sz w:val="24"/>
          <w:szCs w:val="24"/>
        </w:rPr>
      </w:pPr>
      <w:r w:rsidRPr="00A758A8">
        <w:rPr>
          <w:rFonts w:ascii="Garamond" w:hAnsi="Garamond"/>
          <w:sz w:val="24"/>
          <w:szCs w:val="24"/>
        </w:rPr>
        <w:t>Cordial Saludo;</w:t>
      </w:r>
    </w:p>
    <w:p w14:paraId="792BD873" w14:textId="572EF80C" w:rsidR="00A758A8" w:rsidRPr="00A758A8" w:rsidRDefault="00A758A8" w:rsidP="00DA6368">
      <w:pPr>
        <w:spacing w:after="0"/>
        <w:jc w:val="both"/>
        <w:textAlignment w:val="auto"/>
        <w:rPr>
          <w:rFonts w:ascii="Garamond" w:hAnsi="Garamond"/>
          <w:sz w:val="24"/>
          <w:szCs w:val="24"/>
        </w:rPr>
      </w:pPr>
      <w:r w:rsidRPr="00A758A8">
        <w:rPr>
          <w:rFonts w:ascii="Garamond" w:hAnsi="Garamond"/>
          <w:sz w:val="24"/>
          <w:szCs w:val="24"/>
        </w:rPr>
        <w:t xml:space="preserve">En atención a la decisión proferida por su Despacho en audiencia pública del </w:t>
      </w:r>
      <w:r w:rsidR="00FC3880">
        <w:rPr>
          <w:rFonts w:ascii="Garamond" w:hAnsi="Garamond"/>
          <w:sz w:val="24"/>
          <w:szCs w:val="24"/>
        </w:rPr>
        <w:t>18 de julio de 2024</w:t>
      </w:r>
      <w:r w:rsidRPr="00A758A8">
        <w:rPr>
          <w:rFonts w:ascii="Garamond" w:hAnsi="Garamond"/>
          <w:sz w:val="24"/>
          <w:szCs w:val="24"/>
        </w:rPr>
        <w:t xml:space="preserve">, dentro del expediente de la referencia, mediante la cual </w:t>
      </w:r>
      <w:r w:rsidR="0010575F">
        <w:rPr>
          <w:rFonts w:ascii="Garamond" w:hAnsi="Garamond"/>
          <w:sz w:val="24"/>
          <w:szCs w:val="24"/>
        </w:rPr>
        <w:t>dispuso:</w:t>
      </w:r>
      <w:r w:rsidR="00FF1C0E">
        <w:rPr>
          <w:rFonts w:ascii="Garamond" w:hAnsi="Garamond"/>
          <w:sz w:val="24"/>
          <w:szCs w:val="24"/>
        </w:rPr>
        <w:t xml:space="preserve"> </w:t>
      </w:r>
      <w:r w:rsidR="00FF1C0E" w:rsidRPr="00AC35EC">
        <w:rPr>
          <w:rFonts w:ascii="Garamond" w:hAnsi="Garamond" w:cs="Arial"/>
          <w:i/>
          <w:iCs/>
          <w:sz w:val="24"/>
          <w:szCs w:val="24"/>
        </w:rPr>
        <w:t xml:space="preserve">“Ordenar a </w:t>
      </w:r>
      <w:r w:rsidR="00FF1C0E" w:rsidRPr="00AC35EC">
        <w:rPr>
          <w:rFonts w:ascii="Garamond" w:hAnsi="Garamond" w:cs="Arial"/>
          <w:b/>
          <w:bCs/>
          <w:i/>
          <w:iCs/>
          <w:sz w:val="24"/>
          <w:szCs w:val="24"/>
        </w:rPr>
        <w:t xml:space="preserve">RAUL ANTONIO RUIZ VACCA con c.c. No. 4.264.067 </w:t>
      </w:r>
      <w:r w:rsidR="00FF1C0E" w:rsidRPr="00AC35EC">
        <w:rPr>
          <w:rFonts w:ascii="Garamond" w:hAnsi="Garamond" w:cs="Arial"/>
          <w:i/>
          <w:iCs/>
          <w:sz w:val="24"/>
          <w:szCs w:val="24"/>
        </w:rPr>
        <w:t>la demolición de las modificaciones de obra al predio de la KR 7 32 72 SUR de esta ciudad como las áreas legalizables por piso de 64,00 mts2 para un total legalizable de 256,00 mts2 y como área no legalizable correspondiente a los aislamientos o patios de 64,00 mts2, para un total de 320,0 mts2 de construcción”,</w:t>
      </w:r>
      <w:r w:rsidR="00FF1C0E" w:rsidRPr="00AC35EC">
        <w:rPr>
          <w:rFonts w:ascii="Garamond" w:hAnsi="Garamond" w:cs="Arial"/>
          <w:sz w:val="24"/>
          <w:szCs w:val="24"/>
        </w:rPr>
        <w:t xml:space="preserve"> </w:t>
      </w:r>
      <w:r w:rsidRPr="00A758A8">
        <w:rPr>
          <w:rFonts w:ascii="Garamond" w:hAnsi="Garamond"/>
          <w:sz w:val="24"/>
          <w:szCs w:val="24"/>
        </w:rPr>
        <w:t>y en respuesta a la solicitud elevada a esta Alcaldía Local para adelantar las actuaciones necesarias tendientes a su materialización, me permito manifestar lo siguiente:</w:t>
      </w:r>
    </w:p>
    <w:p w14:paraId="221BB003" w14:textId="77777777" w:rsidR="00A758A8" w:rsidRPr="00A758A8" w:rsidRDefault="00A758A8" w:rsidP="00DA6368">
      <w:pPr>
        <w:spacing w:after="0"/>
        <w:jc w:val="both"/>
        <w:textAlignment w:val="auto"/>
        <w:rPr>
          <w:rFonts w:ascii="Garamond" w:hAnsi="Garamond"/>
          <w:sz w:val="24"/>
          <w:szCs w:val="24"/>
        </w:rPr>
      </w:pPr>
    </w:p>
    <w:p w14:paraId="1B3C1CDD" w14:textId="0EB8B352" w:rsidR="00A758A8" w:rsidRPr="00A758A8" w:rsidRDefault="00A758A8" w:rsidP="00DA6368">
      <w:pPr>
        <w:spacing w:after="0"/>
        <w:jc w:val="both"/>
        <w:textAlignment w:val="auto"/>
        <w:rPr>
          <w:rFonts w:ascii="Garamond" w:hAnsi="Garamond"/>
          <w:sz w:val="24"/>
          <w:szCs w:val="24"/>
        </w:rPr>
      </w:pPr>
      <w:r w:rsidRPr="00A758A8">
        <w:rPr>
          <w:rFonts w:ascii="Garamond" w:hAnsi="Garamond"/>
          <w:sz w:val="24"/>
          <w:szCs w:val="24"/>
        </w:rPr>
        <w:t xml:space="preserve">En primer lugar, es preciso señalar que las medidas correctivas derivadas de comportamientos contrarios a la integridad urbanística, conforme a lo dispuesto en la Ley 1801 de 2016 –Código Nacional de Seguridad y Convivencia Ciudadana–, son de obligatorio cumplimiento y su ejecución se enmarca </w:t>
      </w:r>
      <w:r w:rsidR="00DD0B86">
        <w:rPr>
          <w:rFonts w:ascii="Garamond" w:hAnsi="Garamond"/>
          <w:sz w:val="24"/>
          <w:szCs w:val="24"/>
        </w:rPr>
        <w:t>en</w:t>
      </w:r>
      <w:r w:rsidRPr="00A758A8">
        <w:rPr>
          <w:rFonts w:ascii="Garamond" w:hAnsi="Garamond"/>
          <w:sz w:val="24"/>
          <w:szCs w:val="24"/>
        </w:rPr>
        <w:t xml:space="preserve"> las competencias de las autoridades de policía, bajo los principios de legalidad, eficacia y coordinación administrativa.</w:t>
      </w:r>
    </w:p>
    <w:p w14:paraId="6C2BFF7B" w14:textId="77777777" w:rsidR="00A758A8" w:rsidRPr="00A758A8" w:rsidRDefault="00A758A8" w:rsidP="00DA6368">
      <w:pPr>
        <w:spacing w:after="0"/>
        <w:jc w:val="both"/>
        <w:textAlignment w:val="auto"/>
        <w:rPr>
          <w:rFonts w:ascii="Garamond" w:hAnsi="Garamond"/>
          <w:sz w:val="24"/>
          <w:szCs w:val="24"/>
        </w:rPr>
      </w:pPr>
    </w:p>
    <w:p w14:paraId="6EF51089" w14:textId="77777777" w:rsidR="00A758A8" w:rsidRPr="00A758A8" w:rsidRDefault="00A758A8" w:rsidP="00DA6368">
      <w:pPr>
        <w:spacing w:after="0"/>
        <w:jc w:val="both"/>
        <w:textAlignment w:val="auto"/>
        <w:rPr>
          <w:rFonts w:ascii="Garamond" w:hAnsi="Garamond"/>
          <w:sz w:val="24"/>
          <w:szCs w:val="24"/>
        </w:rPr>
      </w:pPr>
      <w:r w:rsidRPr="00A758A8">
        <w:rPr>
          <w:rFonts w:ascii="Garamond" w:hAnsi="Garamond"/>
          <w:sz w:val="24"/>
          <w:szCs w:val="24"/>
        </w:rPr>
        <w:t>No obstante, en lo que respecta a la ejecución material de órdenes de demolición, es necesario advertir que esta Alcaldía Local no cuenta actualmente con capacidad operativa ni con apropiación presupuestal específica dentro de sus proyectos de inversión para contratar la ejecución de este tipo de medidas correctivas, situación que configura una limitación material para su cumplimiento directo.</w:t>
      </w:r>
    </w:p>
    <w:p w14:paraId="4A88458A" w14:textId="77777777" w:rsidR="00A758A8" w:rsidRPr="00A758A8" w:rsidRDefault="00A758A8" w:rsidP="00DA6368">
      <w:pPr>
        <w:spacing w:after="0"/>
        <w:jc w:val="both"/>
        <w:textAlignment w:val="auto"/>
        <w:rPr>
          <w:rFonts w:ascii="Garamond" w:hAnsi="Garamond"/>
          <w:sz w:val="24"/>
          <w:szCs w:val="24"/>
        </w:rPr>
      </w:pPr>
    </w:p>
    <w:p w14:paraId="68E09D04" w14:textId="77777777" w:rsidR="00A758A8" w:rsidRPr="00A758A8" w:rsidRDefault="00A758A8" w:rsidP="00DA6368">
      <w:pPr>
        <w:spacing w:after="0"/>
        <w:jc w:val="both"/>
        <w:textAlignment w:val="auto"/>
        <w:rPr>
          <w:rFonts w:ascii="Garamond" w:hAnsi="Garamond"/>
          <w:sz w:val="24"/>
          <w:szCs w:val="24"/>
        </w:rPr>
      </w:pPr>
      <w:r w:rsidRPr="00A758A8">
        <w:rPr>
          <w:rFonts w:ascii="Garamond" w:hAnsi="Garamond"/>
          <w:sz w:val="24"/>
          <w:szCs w:val="24"/>
        </w:rPr>
        <w:t xml:space="preserve">En relación con la financiación de las medidas correctivas, el artículo 185 B de la Ley 1801 de 2016, adicionado por la Ley 2197 de 2022, establece que los recursos provenientes de multas ingresan al </w:t>
      </w:r>
      <w:r w:rsidRPr="00A758A8">
        <w:rPr>
          <w:rFonts w:ascii="Garamond" w:hAnsi="Garamond"/>
          <w:sz w:val="24"/>
          <w:szCs w:val="24"/>
        </w:rPr>
        <w:lastRenderedPageBreak/>
        <w:t>Fondo Territorial de Seguridad y Convivencia Ciudadana –FONSET–, destinándose, entre otros fines, a la materialización de dichas medidas. Sin embargo, la administración y asignación de estos recursos no se encuentra radicada en las Alcaldías Locales, sino que corresponde a instancias distritales, particularmente al Comité Territorial de Orden Público, de conformidad con lo previsto en el Decreto 399 de 2011 y el Decreto Distrital 594 de 2017.</w:t>
      </w:r>
    </w:p>
    <w:p w14:paraId="0BF49326" w14:textId="77777777" w:rsidR="00A758A8" w:rsidRPr="00A758A8" w:rsidRDefault="00A758A8" w:rsidP="00DA6368">
      <w:pPr>
        <w:spacing w:after="0"/>
        <w:jc w:val="both"/>
        <w:textAlignment w:val="auto"/>
        <w:rPr>
          <w:rFonts w:ascii="Garamond" w:hAnsi="Garamond"/>
          <w:sz w:val="24"/>
          <w:szCs w:val="24"/>
        </w:rPr>
      </w:pPr>
    </w:p>
    <w:p w14:paraId="40BDD379" w14:textId="77777777" w:rsidR="00A758A8" w:rsidRPr="00A758A8" w:rsidRDefault="00A758A8" w:rsidP="00DA6368">
      <w:pPr>
        <w:spacing w:after="0"/>
        <w:jc w:val="both"/>
        <w:textAlignment w:val="auto"/>
        <w:rPr>
          <w:rFonts w:ascii="Garamond" w:hAnsi="Garamond"/>
          <w:sz w:val="24"/>
          <w:szCs w:val="24"/>
        </w:rPr>
      </w:pPr>
      <w:r w:rsidRPr="00A758A8">
        <w:rPr>
          <w:rFonts w:ascii="Garamond" w:hAnsi="Garamond"/>
          <w:sz w:val="24"/>
          <w:szCs w:val="24"/>
        </w:rPr>
        <w:t>En este contexto, esta Alcaldía Local ha adelantado las gestiones interinstitucionales pertinentes ante la Secretaría Distrital de Seguridad, Convivencia y Justicia y la Secretaría Distrital de Gobierno, con el fin de establecer la disponibilidad de recursos para la ejecución de órdenes de demolición. Como resultado de dichas gestiones, se ha informado que actualmente no existe una asignación presupuestal específica ni un instrumento normativo vigente que permita disponer directamente de recursos del FONSET para la materialización de este tipo de medidas en el territorio, situación que se encuentra en proceso de evaluación en el marco de la implementación del Sistema Distrital de Justicia Policiva.</w:t>
      </w:r>
    </w:p>
    <w:p w14:paraId="4D66AB6A" w14:textId="77777777" w:rsidR="00A758A8" w:rsidRPr="00A758A8" w:rsidRDefault="00A758A8" w:rsidP="00DA6368">
      <w:pPr>
        <w:spacing w:after="0"/>
        <w:jc w:val="both"/>
        <w:textAlignment w:val="auto"/>
        <w:rPr>
          <w:rFonts w:ascii="Garamond" w:hAnsi="Garamond"/>
          <w:sz w:val="24"/>
          <w:szCs w:val="24"/>
        </w:rPr>
      </w:pPr>
    </w:p>
    <w:p w14:paraId="76CACEE8" w14:textId="70F1B303" w:rsidR="00A758A8" w:rsidRPr="00A758A8" w:rsidRDefault="00A758A8" w:rsidP="00DA6368">
      <w:pPr>
        <w:spacing w:after="0"/>
        <w:jc w:val="both"/>
        <w:textAlignment w:val="auto"/>
        <w:rPr>
          <w:rFonts w:ascii="Garamond" w:hAnsi="Garamond"/>
          <w:sz w:val="24"/>
          <w:szCs w:val="24"/>
        </w:rPr>
      </w:pPr>
      <w:r w:rsidRPr="00A758A8">
        <w:rPr>
          <w:rFonts w:ascii="Garamond" w:hAnsi="Garamond"/>
          <w:sz w:val="24"/>
          <w:szCs w:val="24"/>
        </w:rPr>
        <w:t xml:space="preserve">Ahora bien, en cumplimiento del principio de debida diligencia administrativa, mediante radicado No. </w:t>
      </w:r>
      <w:r w:rsidR="00BA7834" w:rsidRPr="00BA7834">
        <w:rPr>
          <w:rFonts w:ascii="Garamond" w:hAnsi="Garamond"/>
          <w:sz w:val="24"/>
          <w:szCs w:val="24"/>
        </w:rPr>
        <w:t>20265430093293</w:t>
      </w:r>
      <w:r w:rsidRPr="00A758A8">
        <w:rPr>
          <w:rFonts w:ascii="Garamond" w:hAnsi="Garamond"/>
          <w:sz w:val="24"/>
          <w:szCs w:val="24"/>
        </w:rPr>
        <w:t xml:space="preserve">, esta Alcaldía ordenó la práctica de visita técnica al predio objeto de la actuación, con el fin de verificar el estado actual de la infracción urbanística. Como resultado, a través del Informe Técnico </w:t>
      </w:r>
      <w:r w:rsidR="00306833" w:rsidRPr="00306833">
        <w:rPr>
          <w:rFonts w:ascii="Garamond" w:hAnsi="Garamond"/>
          <w:sz w:val="24"/>
          <w:szCs w:val="24"/>
        </w:rPr>
        <w:t>CPS-647-2026-123</w:t>
      </w:r>
      <w:r w:rsidR="00306833">
        <w:rPr>
          <w:rFonts w:ascii="Garamond" w:hAnsi="Garamond"/>
          <w:sz w:val="24"/>
          <w:szCs w:val="24"/>
        </w:rPr>
        <w:t xml:space="preserve"> </w:t>
      </w:r>
      <w:r w:rsidRPr="00A758A8">
        <w:rPr>
          <w:rFonts w:ascii="Garamond" w:hAnsi="Garamond"/>
          <w:sz w:val="24"/>
          <w:szCs w:val="24"/>
        </w:rPr>
        <w:t xml:space="preserve">(radicado No. </w:t>
      </w:r>
      <w:r w:rsidR="008072C6" w:rsidRPr="008072C6">
        <w:rPr>
          <w:rFonts w:ascii="Garamond" w:hAnsi="Garamond"/>
          <w:sz w:val="24"/>
          <w:szCs w:val="24"/>
        </w:rPr>
        <w:t>20265430093293</w:t>
      </w:r>
      <w:r w:rsidRPr="00A758A8">
        <w:rPr>
          <w:rFonts w:ascii="Garamond" w:hAnsi="Garamond"/>
          <w:sz w:val="24"/>
          <w:szCs w:val="24"/>
        </w:rPr>
        <w:t>),</w:t>
      </w:r>
      <w:r w:rsidR="008072C6">
        <w:rPr>
          <w:rFonts w:ascii="Garamond" w:hAnsi="Garamond"/>
          <w:sz w:val="24"/>
          <w:szCs w:val="24"/>
        </w:rPr>
        <w:t xml:space="preserve"> no solo se </w:t>
      </w:r>
      <w:r w:rsidRPr="00A758A8">
        <w:rPr>
          <w:rFonts w:ascii="Garamond" w:hAnsi="Garamond"/>
          <w:sz w:val="24"/>
          <w:szCs w:val="24"/>
        </w:rPr>
        <w:t>evidenció la persistencia de la conducta contraria a la integridad urbanística, en aparente desacato a la orden emitida por su Despacho</w:t>
      </w:r>
      <w:r w:rsidR="008072C6">
        <w:rPr>
          <w:rFonts w:ascii="Garamond" w:hAnsi="Garamond"/>
          <w:sz w:val="24"/>
          <w:szCs w:val="24"/>
        </w:rPr>
        <w:t xml:space="preserve">, sino que </w:t>
      </w:r>
      <w:r w:rsidR="000853A1">
        <w:rPr>
          <w:rFonts w:ascii="Garamond" w:hAnsi="Garamond"/>
          <w:sz w:val="24"/>
          <w:szCs w:val="24"/>
        </w:rPr>
        <w:t>también la presunta continuidad de la conducta.</w:t>
      </w:r>
    </w:p>
    <w:p w14:paraId="5D708C78" w14:textId="77777777" w:rsidR="00A758A8" w:rsidRPr="00A758A8" w:rsidRDefault="00A758A8" w:rsidP="00DA6368">
      <w:pPr>
        <w:spacing w:after="0"/>
        <w:jc w:val="both"/>
        <w:textAlignment w:val="auto"/>
        <w:rPr>
          <w:rFonts w:ascii="Garamond" w:hAnsi="Garamond"/>
          <w:sz w:val="24"/>
          <w:szCs w:val="24"/>
        </w:rPr>
      </w:pPr>
    </w:p>
    <w:p w14:paraId="41C9D0E7" w14:textId="77777777" w:rsidR="00A758A8" w:rsidRPr="00A758A8" w:rsidRDefault="00A758A8" w:rsidP="00DA6368">
      <w:pPr>
        <w:spacing w:after="0"/>
        <w:jc w:val="both"/>
        <w:textAlignment w:val="auto"/>
        <w:rPr>
          <w:rFonts w:ascii="Garamond" w:hAnsi="Garamond"/>
          <w:sz w:val="24"/>
          <w:szCs w:val="24"/>
        </w:rPr>
      </w:pPr>
      <w:r w:rsidRPr="00A758A8">
        <w:rPr>
          <w:rFonts w:ascii="Garamond" w:hAnsi="Garamond"/>
          <w:sz w:val="24"/>
          <w:szCs w:val="24"/>
        </w:rPr>
        <w:t>En virtud de lo anterior, y teniendo en cuenta que el incumplimiento de órdenes impartidas por autoridad de policía puede constituir conducta punible, se considera procedente poner en conocimiento de la Fiscalía General de la Nación los hechos descritos, en los términos del artículo 454 del Código Penal (fraude a resolución judicial o administrativa de policía), en concordancia con lo dispuesto en el artículo 224 de la Ley 1801 de 2016, como medida complementaria orientada a garantizar la eficacia de las decisiones administrativas.</w:t>
      </w:r>
    </w:p>
    <w:p w14:paraId="76600AAD" w14:textId="77777777" w:rsidR="00A758A8" w:rsidRPr="00A758A8" w:rsidRDefault="00A758A8" w:rsidP="00DA6368">
      <w:pPr>
        <w:spacing w:after="0"/>
        <w:jc w:val="both"/>
        <w:textAlignment w:val="auto"/>
        <w:rPr>
          <w:rFonts w:ascii="Garamond" w:hAnsi="Garamond"/>
          <w:sz w:val="24"/>
          <w:szCs w:val="24"/>
        </w:rPr>
      </w:pPr>
    </w:p>
    <w:p w14:paraId="5D868A1A" w14:textId="77777777" w:rsidR="00A758A8" w:rsidRPr="00A758A8" w:rsidRDefault="00A758A8" w:rsidP="00DA6368">
      <w:pPr>
        <w:spacing w:after="0"/>
        <w:jc w:val="both"/>
        <w:textAlignment w:val="auto"/>
        <w:rPr>
          <w:rFonts w:ascii="Garamond" w:hAnsi="Garamond"/>
          <w:sz w:val="24"/>
          <w:szCs w:val="24"/>
        </w:rPr>
      </w:pPr>
      <w:r w:rsidRPr="00A758A8">
        <w:rPr>
          <w:rFonts w:ascii="Garamond" w:hAnsi="Garamond"/>
          <w:sz w:val="24"/>
          <w:szCs w:val="24"/>
        </w:rPr>
        <w:t>Sin perjuicio de lo anterior, es importante precisar que la obligación de dar cumplimiento a la orden de demolición subsiste y requiere de la articulación efectiva entre las entidades distritales competentes, en el marco de los principios de coordinación, concurrencia y subsidiariedad que rigen la función administrativa. En tal sentido, esta Alcaldía Local reitera su disposición para continuar adelantando las gestiones necesarias y brindar el acompañamiento institucional requerido, una vez se definan los mecanismos administrativos y presupuestales que permitan la ejecución material de la medida.</w:t>
      </w:r>
    </w:p>
    <w:p w14:paraId="0D6D0002" w14:textId="77777777" w:rsidR="00A758A8" w:rsidRPr="00A758A8" w:rsidRDefault="00A758A8" w:rsidP="00DA6368">
      <w:pPr>
        <w:spacing w:after="0"/>
        <w:jc w:val="both"/>
        <w:textAlignment w:val="auto"/>
        <w:rPr>
          <w:rFonts w:ascii="Garamond" w:hAnsi="Garamond"/>
          <w:sz w:val="24"/>
          <w:szCs w:val="24"/>
        </w:rPr>
      </w:pPr>
    </w:p>
    <w:p w14:paraId="29A60A2B" w14:textId="77777777" w:rsidR="00A758A8" w:rsidRDefault="00A758A8" w:rsidP="00DA6368">
      <w:pPr>
        <w:spacing w:after="0"/>
        <w:jc w:val="both"/>
        <w:textAlignment w:val="auto"/>
        <w:rPr>
          <w:rFonts w:ascii="Garamond" w:hAnsi="Garamond"/>
          <w:sz w:val="24"/>
          <w:szCs w:val="24"/>
        </w:rPr>
      </w:pPr>
      <w:r w:rsidRPr="00A758A8">
        <w:rPr>
          <w:rFonts w:ascii="Garamond" w:hAnsi="Garamond"/>
          <w:sz w:val="24"/>
          <w:szCs w:val="24"/>
        </w:rPr>
        <w:t xml:space="preserve">En consecuencia, respetuosamente se informa a su Despacho la imposibilidad actual de ejecutar directamente la orden de demolición por ausencia de competencia funcional en la disposición de recursos y falta de apropiación presupuestal específica, sin que ello implique el desconocimiento de la </w:t>
      </w:r>
      <w:r w:rsidRPr="00A758A8">
        <w:rPr>
          <w:rFonts w:ascii="Garamond" w:hAnsi="Garamond"/>
          <w:sz w:val="24"/>
          <w:szCs w:val="24"/>
        </w:rPr>
        <w:lastRenderedPageBreak/>
        <w:t>obligatoriedad de la medida ni la cesación de las actuaciones administrativas tendientes a su cumplimiento.</w:t>
      </w:r>
    </w:p>
    <w:p w14:paraId="1F80066A" w14:textId="77777777" w:rsidR="00DD0B86" w:rsidRPr="00A758A8" w:rsidRDefault="00DD0B86" w:rsidP="00DA6368">
      <w:pPr>
        <w:spacing w:after="0"/>
        <w:jc w:val="both"/>
        <w:textAlignment w:val="auto"/>
        <w:rPr>
          <w:rFonts w:ascii="Garamond" w:hAnsi="Garamond"/>
          <w:sz w:val="24"/>
          <w:szCs w:val="24"/>
        </w:rPr>
      </w:pPr>
    </w:p>
    <w:p w14:paraId="0FC89FE3" w14:textId="61E0EB5C" w:rsidR="005545BE" w:rsidRDefault="00A758A8" w:rsidP="00DA6368">
      <w:pPr>
        <w:spacing w:after="0"/>
        <w:jc w:val="both"/>
        <w:textAlignment w:val="auto"/>
        <w:rPr>
          <w:rFonts w:ascii="Garamond" w:hAnsi="Garamond"/>
          <w:sz w:val="24"/>
          <w:szCs w:val="24"/>
        </w:rPr>
      </w:pPr>
      <w:r w:rsidRPr="00A758A8">
        <w:rPr>
          <w:rFonts w:ascii="Garamond" w:hAnsi="Garamond"/>
          <w:sz w:val="24"/>
          <w:szCs w:val="24"/>
        </w:rPr>
        <w:t>Trabajamos en equipo con la institucionalidad y ciudadanía para hacer de la localidad de San Cristóbal un territorio de oportunidades.</w:t>
      </w:r>
    </w:p>
    <w:p w14:paraId="6E6B97C8" w14:textId="77777777" w:rsidR="00DD0B86" w:rsidRPr="00A758A8" w:rsidRDefault="00DD0B86" w:rsidP="00DA6368">
      <w:pPr>
        <w:spacing w:after="0"/>
        <w:jc w:val="both"/>
        <w:textAlignment w:val="auto"/>
        <w:rPr>
          <w:rFonts w:ascii="Garamond" w:hAnsi="Garamond" w:cs="Arial"/>
          <w:sz w:val="24"/>
          <w:szCs w:val="24"/>
        </w:rPr>
      </w:pPr>
    </w:p>
    <w:p w14:paraId="6BAF4A53" w14:textId="5EA23498" w:rsidR="00F774BF" w:rsidRPr="00A758A8" w:rsidRDefault="00F774BF" w:rsidP="00DA6368">
      <w:pPr>
        <w:spacing w:after="0"/>
        <w:jc w:val="both"/>
        <w:textAlignment w:val="auto"/>
        <w:rPr>
          <w:rFonts w:ascii="Garamond" w:hAnsi="Garamond" w:cs="Arial"/>
          <w:sz w:val="24"/>
          <w:szCs w:val="24"/>
        </w:rPr>
      </w:pPr>
      <w:r w:rsidRPr="00A758A8">
        <w:rPr>
          <w:rFonts w:ascii="Garamond" w:hAnsi="Garamond" w:cs="Arial"/>
          <w:sz w:val="24"/>
          <w:szCs w:val="24"/>
        </w:rPr>
        <w:t>Atentamente,</w:t>
      </w:r>
    </w:p>
    <w:p w14:paraId="144D6DE0" w14:textId="77777777" w:rsidR="00E843C6" w:rsidRPr="00A758A8" w:rsidRDefault="00E843C6" w:rsidP="00DA6368">
      <w:pPr>
        <w:spacing w:after="0"/>
        <w:jc w:val="both"/>
        <w:textAlignment w:val="auto"/>
        <w:rPr>
          <w:rFonts w:ascii="Garamond" w:hAnsi="Garamond" w:cs="Arial"/>
          <w:sz w:val="24"/>
          <w:szCs w:val="24"/>
        </w:rPr>
      </w:pPr>
    </w:p>
    <w:p w14:paraId="20E2AA1B" w14:textId="77777777" w:rsidR="00F834B1" w:rsidRPr="00A758A8" w:rsidRDefault="00F834B1" w:rsidP="00DA6368">
      <w:pPr>
        <w:spacing w:after="0"/>
        <w:jc w:val="both"/>
        <w:textAlignment w:val="auto"/>
        <w:rPr>
          <w:rFonts w:ascii="Garamond" w:hAnsi="Garamond" w:cs="Arial"/>
          <w:sz w:val="24"/>
          <w:szCs w:val="24"/>
        </w:rPr>
      </w:pPr>
    </w:p>
    <w:p w14:paraId="6DE38976" w14:textId="77777777" w:rsidR="00F834B1" w:rsidRPr="00A758A8" w:rsidRDefault="00F834B1" w:rsidP="00DA6368">
      <w:pPr>
        <w:spacing w:after="0"/>
        <w:jc w:val="both"/>
        <w:textAlignment w:val="auto"/>
        <w:rPr>
          <w:rFonts w:ascii="Garamond" w:hAnsi="Garamond" w:cs="Arial"/>
          <w:sz w:val="24"/>
          <w:szCs w:val="24"/>
        </w:rPr>
      </w:pPr>
    </w:p>
    <w:p w14:paraId="2B8474DA" w14:textId="77777777" w:rsidR="00EE4AC2" w:rsidRPr="00A758A8" w:rsidRDefault="00EE4AC2" w:rsidP="00DA6368">
      <w:pPr>
        <w:spacing w:after="0"/>
        <w:jc w:val="both"/>
        <w:textAlignment w:val="auto"/>
        <w:rPr>
          <w:rFonts w:ascii="Garamond" w:hAnsi="Garamond" w:cs="Arial"/>
          <w:sz w:val="24"/>
          <w:szCs w:val="24"/>
        </w:rPr>
      </w:pPr>
    </w:p>
    <w:p w14:paraId="631C8BC8" w14:textId="77777777" w:rsidR="005B1097" w:rsidRPr="00A758A8" w:rsidRDefault="005B1097" w:rsidP="00DA6368">
      <w:pPr>
        <w:spacing w:after="0"/>
        <w:jc w:val="both"/>
        <w:rPr>
          <w:rFonts w:ascii="Garamond" w:hAnsi="Garamond" w:cs="Arial"/>
          <w:b/>
          <w:sz w:val="24"/>
          <w:szCs w:val="24"/>
        </w:rPr>
      </w:pPr>
      <w:r w:rsidRPr="00A758A8">
        <w:rPr>
          <w:rFonts w:ascii="Garamond" w:hAnsi="Garamond" w:cs="Arial"/>
          <w:b/>
          <w:sz w:val="24"/>
          <w:szCs w:val="24"/>
        </w:rPr>
        <w:t>CARLOS HERNANDO MACÍAS MONTOYA</w:t>
      </w:r>
    </w:p>
    <w:p w14:paraId="592B5564" w14:textId="77777777" w:rsidR="005B1097" w:rsidRPr="00A758A8" w:rsidRDefault="005B1097" w:rsidP="00DA6368">
      <w:pPr>
        <w:spacing w:after="0"/>
        <w:jc w:val="both"/>
        <w:rPr>
          <w:rFonts w:ascii="Garamond" w:hAnsi="Garamond" w:cs="Arial"/>
          <w:sz w:val="24"/>
          <w:szCs w:val="24"/>
        </w:rPr>
      </w:pPr>
      <w:r w:rsidRPr="00A758A8">
        <w:rPr>
          <w:rFonts w:ascii="Garamond" w:hAnsi="Garamond" w:cs="Arial"/>
          <w:sz w:val="24"/>
          <w:szCs w:val="24"/>
        </w:rPr>
        <w:t xml:space="preserve">Alcalde Local de San Cristóbal </w:t>
      </w:r>
    </w:p>
    <w:p w14:paraId="3D3110B1" w14:textId="77777777" w:rsidR="002C3AA5" w:rsidRPr="00A758A8" w:rsidRDefault="002C3AA5" w:rsidP="005B1097">
      <w:pPr>
        <w:spacing w:after="0" w:line="240" w:lineRule="auto"/>
        <w:jc w:val="both"/>
        <w:rPr>
          <w:rFonts w:ascii="Garamond" w:hAnsi="Garamond" w:cs="Arial"/>
          <w:sz w:val="24"/>
          <w:szCs w:val="24"/>
        </w:rPr>
      </w:pPr>
    </w:p>
    <w:p w14:paraId="01B83852" w14:textId="132D42ED" w:rsidR="00F834B1" w:rsidRPr="00DD0B86" w:rsidRDefault="00F774BF" w:rsidP="00206BC2">
      <w:pPr>
        <w:spacing w:after="0" w:line="240" w:lineRule="auto"/>
        <w:textAlignment w:val="auto"/>
        <w:rPr>
          <w:rFonts w:ascii="Garamond" w:hAnsi="Garamond"/>
          <w:sz w:val="16"/>
          <w:szCs w:val="16"/>
        </w:rPr>
      </w:pPr>
      <w:r w:rsidRPr="00DD0B86">
        <w:rPr>
          <w:rFonts w:ascii="Garamond" w:hAnsi="Garamond"/>
          <w:iCs/>
          <w:noProof/>
          <w:sz w:val="16"/>
          <w:szCs w:val="16"/>
        </w:rPr>
        <w:drawing>
          <wp:anchor distT="0" distB="0" distL="114300" distR="114300" simplePos="0" relativeHeight="251660288" behindDoc="0" locked="0" layoutInCell="1" allowOverlap="1" wp14:anchorId="788B1B43" wp14:editId="501CC498">
            <wp:simplePos x="0" y="0"/>
            <wp:positionH relativeFrom="column">
              <wp:posOffset>3474085</wp:posOffset>
            </wp:positionH>
            <wp:positionV relativeFrom="paragraph">
              <wp:posOffset>99907</wp:posOffset>
            </wp:positionV>
            <wp:extent cx="1127760" cy="107950"/>
            <wp:effectExtent l="0" t="0" r="0" b="6350"/>
            <wp:wrapNone/>
            <wp:docPr id="1511453737" name="Imagen 1063082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63082187"/>
                    <pic:cNvPicPr>
                      <a:picLocks noChangeAspect="1" noChangeArrowheads="1"/>
                    </pic:cNvPicPr>
                  </pic:nvPicPr>
                  <pic:blipFill>
                    <a:blip r:embed="rId10">
                      <a:clrChange>
                        <a:clrFrom>
                          <a:srgbClr val="B3B4AF"/>
                        </a:clrFrom>
                        <a:clrTo>
                          <a:srgbClr val="B3B4AF">
                            <a:alpha val="0"/>
                          </a:srgbClr>
                        </a:clrTo>
                      </a:clrChange>
                      <a:extLst>
                        <a:ext uri="{28A0092B-C50C-407E-A947-70E740481C1C}">
                          <a14:useLocalDpi xmlns:a14="http://schemas.microsoft.com/office/drawing/2010/main" val="0"/>
                        </a:ext>
                      </a:extLst>
                    </a:blip>
                    <a:srcRect l="6461"/>
                    <a:stretch>
                      <a:fillRect/>
                    </a:stretch>
                  </pic:blipFill>
                  <pic:spPr bwMode="auto">
                    <a:xfrm>
                      <a:off x="0" y="0"/>
                      <a:ext cx="1127760" cy="107950"/>
                    </a:xfrm>
                    <a:prstGeom prst="rect">
                      <a:avLst/>
                    </a:prstGeom>
                    <a:noFill/>
                  </pic:spPr>
                </pic:pic>
              </a:graphicData>
            </a:graphic>
            <wp14:sizeRelH relativeFrom="margin">
              <wp14:pctWidth>0</wp14:pctWidth>
            </wp14:sizeRelH>
            <wp14:sizeRelV relativeFrom="margin">
              <wp14:pctHeight>0</wp14:pctHeight>
            </wp14:sizeRelV>
          </wp:anchor>
        </w:drawing>
      </w:r>
      <w:r w:rsidR="00996DFB" w:rsidRPr="00DD0B86">
        <w:rPr>
          <w:rFonts w:ascii="Garamond" w:hAnsi="Garamond"/>
          <w:sz w:val="16"/>
          <w:szCs w:val="16"/>
        </w:rPr>
        <w:t xml:space="preserve">Anexo: </w:t>
      </w:r>
      <w:r w:rsidR="004E5DBD" w:rsidRPr="00DD0B86">
        <w:rPr>
          <w:rFonts w:ascii="Garamond" w:hAnsi="Garamond"/>
          <w:sz w:val="16"/>
          <w:szCs w:val="16"/>
        </w:rPr>
        <w:t xml:space="preserve">Informe Técnico </w:t>
      </w:r>
      <w:r w:rsidR="00590D88">
        <w:rPr>
          <w:rFonts w:ascii="Garamond" w:hAnsi="Garamond"/>
          <w:sz w:val="16"/>
          <w:szCs w:val="16"/>
        </w:rPr>
        <w:t xml:space="preserve">No. </w:t>
      </w:r>
      <w:r w:rsidR="00590D88" w:rsidRPr="00590D88">
        <w:rPr>
          <w:rFonts w:ascii="Garamond" w:hAnsi="Garamond"/>
          <w:sz w:val="16"/>
          <w:szCs w:val="16"/>
        </w:rPr>
        <w:t>CPS-647-2026-123</w:t>
      </w:r>
    </w:p>
    <w:p w14:paraId="03CA1C74" w14:textId="2A98DE45" w:rsidR="006927A3" w:rsidRPr="00DD0B86" w:rsidRDefault="006927A3" w:rsidP="00206BC2">
      <w:pPr>
        <w:spacing w:after="0" w:line="240" w:lineRule="auto"/>
        <w:textAlignment w:val="auto"/>
        <w:rPr>
          <w:rFonts w:ascii="Garamond" w:hAnsi="Garamond" w:cs="Arial"/>
          <w:iCs/>
          <w:sz w:val="16"/>
          <w:szCs w:val="16"/>
        </w:rPr>
      </w:pPr>
      <w:r w:rsidRPr="00DD0B86">
        <w:rPr>
          <w:rFonts w:ascii="Garamond" w:hAnsi="Garamond"/>
          <w:sz w:val="16"/>
          <w:szCs w:val="16"/>
        </w:rPr>
        <w:t xml:space="preserve">Proyectó: William Fernando Rodríguez Martínez - Abogado Contratista CPS 610-2026 </w:t>
      </w:r>
    </w:p>
    <w:p w14:paraId="6BC15E78" w14:textId="320BA68B" w:rsidR="0062581C" w:rsidRPr="00DD0B86" w:rsidRDefault="006927A3" w:rsidP="006927A3">
      <w:pPr>
        <w:spacing w:after="0" w:line="240" w:lineRule="auto"/>
        <w:jc w:val="both"/>
        <w:textAlignment w:val="auto"/>
        <w:rPr>
          <w:rFonts w:ascii="Garamond" w:hAnsi="Garamond"/>
          <w:sz w:val="16"/>
          <w:szCs w:val="16"/>
        </w:rPr>
      </w:pPr>
      <w:r w:rsidRPr="00DD0B86">
        <w:rPr>
          <w:rFonts w:ascii="Garamond" w:hAnsi="Garamond"/>
          <w:sz w:val="16"/>
          <w:szCs w:val="16"/>
        </w:rPr>
        <w:t>Revisó: Stephanie Michelly Pinzón Garcés – Abogada Contratista CPS 606-2026</w:t>
      </w:r>
      <w:r w:rsidR="00C84AC4" w:rsidRPr="00DD0B86">
        <w:rPr>
          <w:rFonts w:ascii="Garamond" w:hAnsi="Garamond"/>
          <w:sz w:val="16"/>
          <w:szCs w:val="16"/>
        </w:rPr>
        <w:t xml:space="preserve"> </w:t>
      </w:r>
      <w:r w:rsidR="00947603">
        <w:rPr>
          <w:rFonts w:ascii="Garamond" w:hAnsi="Garamond"/>
          <w:noProof/>
          <w:sz w:val="16"/>
          <w:szCs w:val="16"/>
        </w:rPr>
        <w:drawing>
          <wp:anchor distT="0" distB="0" distL="114300" distR="114300" simplePos="0" relativeHeight="251661312" behindDoc="0" locked="0" layoutInCell="1" allowOverlap="1" wp14:anchorId="5FD3A41A" wp14:editId="6A32C4B3">
            <wp:simplePos x="0" y="0"/>
            <wp:positionH relativeFrom="column">
              <wp:posOffset>3187065</wp:posOffset>
            </wp:positionH>
            <wp:positionV relativeFrom="paragraph">
              <wp:posOffset>-635</wp:posOffset>
            </wp:positionV>
            <wp:extent cx="128270" cy="133985"/>
            <wp:effectExtent l="0" t="0" r="508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270" cy="133985"/>
                    </a:xfrm>
                    <a:prstGeom prst="rect">
                      <a:avLst/>
                    </a:prstGeom>
                    <a:noFill/>
                  </pic:spPr>
                </pic:pic>
              </a:graphicData>
            </a:graphic>
          </wp:anchor>
        </w:drawing>
      </w:r>
    </w:p>
    <w:p w14:paraId="24C2AED2" w14:textId="77777777" w:rsidR="006725AE" w:rsidRPr="00DD0B86" w:rsidRDefault="006725AE" w:rsidP="006725AE">
      <w:pPr>
        <w:spacing w:after="0" w:line="240" w:lineRule="auto"/>
        <w:jc w:val="both"/>
        <w:rPr>
          <w:rFonts w:ascii="Garamond" w:hAnsi="Garamond"/>
          <w:sz w:val="16"/>
          <w:szCs w:val="16"/>
        </w:rPr>
      </w:pPr>
      <w:r w:rsidRPr="00DD0B86">
        <w:rPr>
          <w:rFonts w:ascii="Garamond" w:hAnsi="Garamond"/>
          <w:sz w:val="16"/>
          <w:szCs w:val="16"/>
        </w:rPr>
        <w:t>Revisó: Cindy Stefany Heredia Leguizamón – Abogada Contratista CPS 300-2026</w:t>
      </w:r>
    </w:p>
    <w:p w14:paraId="5CE00F6F" w14:textId="77777777" w:rsidR="00206BC2" w:rsidRPr="00A758A8" w:rsidRDefault="00206BC2" w:rsidP="006927A3">
      <w:pPr>
        <w:spacing w:after="0" w:line="240" w:lineRule="auto"/>
        <w:jc w:val="both"/>
        <w:textAlignment w:val="auto"/>
        <w:rPr>
          <w:rFonts w:ascii="Garamond" w:hAnsi="Garamond" w:cs="Arial"/>
          <w:iCs/>
          <w:sz w:val="24"/>
          <w:szCs w:val="24"/>
        </w:rPr>
      </w:pPr>
    </w:p>
    <w:sectPr w:rsidR="00206BC2" w:rsidRPr="00A758A8">
      <w:headerReference w:type="default" r:id="rId12"/>
      <w:footerReference w:type="default" r:id="rId13"/>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FDDD9" w14:textId="77777777" w:rsidR="00751646" w:rsidRPr="006725AE" w:rsidRDefault="00751646">
      <w:pPr>
        <w:spacing w:after="0" w:line="240" w:lineRule="auto"/>
      </w:pPr>
      <w:r w:rsidRPr="006725AE">
        <w:separator/>
      </w:r>
    </w:p>
  </w:endnote>
  <w:endnote w:type="continuationSeparator" w:id="0">
    <w:p w14:paraId="25C2C287" w14:textId="77777777" w:rsidR="00751646" w:rsidRPr="006725AE" w:rsidRDefault="00751646">
      <w:pPr>
        <w:spacing w:after="0" w:line="240" w:lineRule="auto"/>
      </w:pPr>
      <w:r w:rsidRPr="006725A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15E88" w14:textId="53DD54C6" w:rsidR="008A0985" w:rsidRPr="006725AE" w:rsidRDefault="00DE5FBD">
    <w:pPr>
      <w:pStyle w:val="Piedepgina"/>
    </w:pPr>
    <w:r w:rsidRPr="006725AE">
      <w:rPr>
        <w:rFonts w:eastAsia="MS Mincho"/>
        <w:noProof/>
        <w:sz w:val="24"/>
        <w:szCs w:val="24"/>
        <w:lang w:eastAsia="es-CO"/>
      </w:rPr>
      <mc:AlternateContent>
        <mc:Choice Requires="wps">
          <w:drawing>
            <wp:anchor distT="0" distB="0" distL="114300" distR="114300" simplePos="0" relativeHeight="251663360" behindDoc="0" locked="0" layoutInCell="1" allowOverlap="1" wp14:anchorId="6BC15E91" wp14:editId="455745E0">
              <wp:simplePos x="0" y="0"/>
              <wp:positionH relativeFrom="column">
                <wp:posOffset>2372995</wp:posOffset>
              </wp:positionH>
              <wp:positionV relativeFrom="paragraph">
                <wp:posOffset>-400050</wp:posOffset>
              </wp:positionV>
              <wp:extent cx="1800225" cy="695325"/>
              <wp:effectExtent l="0" t="0" r="9525" b="9525"/>
              <wp:wrapThrough wrapText="bothSides">
                <wp:wrapPolygon edited="0">
                  <wp:start x="0" y="0"/>
                  <wp:lineTo x="0" y="21304"/>
                  <wp:lineTo x="21486" y="21304"/>
                  <wp:lineTo x="21486"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800225" cy="695325"/>
                      </a:xfrm>
                      <a:prstGeom prst="rect">
                        <a:avLst/>
                      </a:prstGeom>
                      <a:solidFill>
                        <a:srgbClr val="FFFFFF"/>
                      </a:solidFill>
                      <a:ln cap="flat">
                        <a:noFill/>
                        <a:prstDash val="solid"/>
                      </a:ln>
                    </wps:spPr>
                    <wps:txbx>
                      <w:txbxContent>
                        <w:p w14:paraId="6BC15EA1" w14:textId="77777777" w:rsidR="008A0985" w:rsidRPr="006725AE" w:rsidRDefault="008A0985">
                          <w:pPr>
                            <w:spacing w:after="0" w:line="240" w:lineRule="auto"/>
                            <w:rPr>
                              <w:rFonts w:ascii="Arial" w:hAnsi="Arial" w:cs="Arial"/>
                              <w:sz w:val="16"/>
                              <w:szCs w:val="16"/>
                            </w:rPr>
                          </w:pPr>
                        </w:p>
                        <w:p w14:paraId="6BC15EA2" w14:textId="06A3B37F" w:rsidR="008A0985" w:rsidRPr="006725AE" w:rsidRDefault="00C75F4F">
                          <w:pPr>
                            <w:spacing w:after="0" w:line="240" w:lineRule="auto"/>
                            <w:jc w:val="center"/>
                            <w:rPr>
                              <w:rFonts w:ascii="Arial" w:hAnsi="Arial" w:cs="Arial"/>
                              <w:sz w:val="14"/>
                              <w:szCs w:val="16"/>
                            </w:rPr>
                          </w:pPr>
                          <w:r w:rsidRPr="006725AE">
                            <w:rPr>
                              <w:rFonts w:ascii="Arial" w:hAnsi="Arial" w:cs="Arial"/>
                              <w:sz w:val="14"/>
                              <w:szCs w:val="16"/>
                            </w:rPr>
                            <w:t>GDI</w:t>
                          </w:r>
                          <w:r w:rsidR="008472DC" w:rsidRPr="006725AE">
                            <w:rPr>
                              <w:rFonts w:ascii="Arial" w:hAnsi="Arial" w:cs="Arial"/>
                              <w:sz w:val="14"/>
                              <w:szCs w:val="16"/>
                            </w:rPr>
                            <w:t>-</w:t>
                          </w:r>
                          <w:r w:rsidRPr="006725AE">
                            <w:rPr>
                              <w:rFonts w:ascii="Arial" w:hAnsi="Arial" w:cs="Arial"/>
                              <w:sz w:val="14"/>
                              <w:szCs w:val="16"/>
                            </w:rPr>
                            <w:t>GPD</w:t>
                          </w:r>
                          <w:r w:rsidR="008472DC" w:rsidRPr="006725AE">
                            <w:rPr>
                              <w:rFonts w:ascii="Arial" w:hAnsi="Arial" w:cs="Arial"/>
                              <w:sz w:val="14"/>
                              <w:szCs w:val="16"/>
                            </w:rPr>
                            <w:t>-</w:t>
                          </w:r>
                          <w:r w:rsidRPr="006725AE">
                            <w:rPr>
                              <w:rFonts w:ascii="Arial" w:hAnsi="Arial" w:cs="Arial"/>
                              <w:sz w:val="14"/>
                              <w:szCs w:val="16"/>
                            </w:rPr>
                            <w:t>F0</w:t>
                          </w:r>
                          <w:r w:rsidR="00FF61DD" w:rsidRPr="006725AE">
                            <w:rPr>
                              <w:rFonts w:ascii="Arial" w:hAnsi="Arial" w:cs="Arial"/>
                              <w:sz w:val="14"/>
                              <w:szCs w:val="16"/>
                            </w:rPr>
                            <w:t>4</w:t>
                          </w:r>
                          <w:r w:rsidR="00D36E4F" w:rsidRPr="006725AE">
                            <w:rPr>
                              <w:rFonts w:ascii="Arial" w:hAnsi="Arial" w:cs="Arial"/>
                              <w:sz w:val="14"/>
                              <w:szCs w:val="16"/>
                            </w:rPr>
                            <w:t>9</w:t>
                          </w:r>
                        </w:p>
                        <w:p w14:paraId="6BC15EA3" w14:textId="75F59516" w:rsidR="008A0985" w:rsidRPr="006725AE" w:rsidRDefault="00C75F4F">
                          <w:pPr>
                            <w:spacing w:after="0" w:line="240" w:lineRule="auto"/>
                            <w:jc w:val="center"/>
                            <w:rPr>
                              <w:rFonts w:ascii="Arial" w:hAnsi="Arial" w:cs="Arial"/>
                              <w:sz w:val="14"/>
                              <w:szCs w:val="16"/>
                            </w:rPr>
                          </w:pPr>
                          <w:r w:rsidRPr="006725AE">
                            <w:rPr>
                              <w:rFonts w:ascii="Arial" w:hAnsi="Arial" w:cs="Arial"/>
                              <w:sz w:val="14"/>
                              <w:szCs w:val="16"/>
                            </w:rPr>
                            <w:t xml:space="preserve">Versión: </w:t>
                          </w:r>
                          <w:r w:rsidR="00442EDF" w:rsidRPr="006725AE">
                            <w:rPr>
                              <w:rFonts w:ascii="Arial" w:hAnsi="Arial" w:cs="Arial"/>
                              <w:sz w:val="14"/>
                              <w:szCs w:val="16"/>
                            </w:rPr>
                            <w:t>07</w:t>
                          </w:r>
                        </w:p>
                        <w:p w14:paraId="6BC15EA5" w14:textId="374E6409" w:rsidR="008A0985" w:rsidRPr="006725AE" w:rsidRDefault="00C75F4F">
                          <w:pPr>
                            <w:spacing w:after="0" w:line="240" w:lineRule="auto"/>
                            <w:jc w:val="center"/>
                            <w:rPr>
                              <w:rFonts w:ascii="Arial" w:hAnsi="Arial" w:cs="Arial"/>
                              <w:sz w:val="14"/>
                              <w:szCs w:val="16"/>
                            </w:rPr>
                          </w:pPr>
                          <w:r w:rsidRPr="006725AE">
                            <w:rPr>
                              <w:rFonts w:ascii="Arial" w:hAnsi="Arial" w:cs="Arial"/>
                              <w:sz w:val="14"/>
                              <w:szCs w:val="16"/>
                            </w:rPr>
                            <w:t>Vigencia:</w:t>
                          </w:r>
                          <w:r w:rsidR="00094E79" w:rsidRPr="006725AE">
                            <w:rPr>
                              <w:rFonts w:ascii="Arial" w:hAnsi="Arial" w:cs="Arial"/>
                              <w:sz w:val="14"/>
                              <w:szCs w:val="16"/>
                            </w:rPr>
                            <w:t xml:space="preserve"> </w:t>
                          </w:r>
                          <w:r w:rsidR="00442EDF" w:rsidRPr="006725AE">
                            <w:rPr>
                              <w:rFonts w:ascii="Arial" w:hAnsi="Arial" w:cs="Arial"/>
                              <w:sz w:val="14"/>
                              <w:szCs w:val="16"/>
                            </w:rPr>
                            <w:t>20 de agosto de 2025</w:t>
                          </w:r>
                        </w:p>
                        <w:p w14:paraId="36810247" w14:textId="280331EA" w:rsidR="00094E79" w:rsidRPr="006725AE" w:rsidRDefault="00094E79">
                          <w:pPr>
                            <w:spacing w:after="0" w:line="240" w:lineRule="auto"/>
                            <w:jc w:val="center"/>
                            <w:rPr>
                              <w:rFonts w:ascii="Arial" w:hAnsi="Arial" w:cs="Arial"/>
                              <w:sz w:val="14"/>
                              <w:szCs w:val="16"/>
                            </w:rPr>
                          </w:pPr>
                          <w:r w:rsidRPr="006725AE">
                            <w:rPr>
                              <w:rFonts w:ascii="Arial" w:hAnsi="Arial" w:cs="Arial"/>
                              <w:sz w:val="14"/>
                              <w:szCs w:val="16"/>
                            </w:rPr>
                            <w:t xml:space="preserve">Caso HOLA: </w:t>
                          </w:r>
                          <w:r w:rsidR="00442EDF" w:rsidRPr="006725AE">
                            <w:rPr>
                              <w:rFonts w:ascii="Arial" w:hAnsi="Arial" w:cs="Arial"/>
                              <w:sz w:val="14"/>
                              <w:szCs w:val="16"/>
                            </w:rPr>
                            <w:t>178001</w:t>
                          </w:r>
                        </w:p>
                      </w:txbxContent>
                    </wps:txbx>
                    <wps:bodyPr vert="horz" wrap="square" lIns="92070" tIns="46350" rIns="92070" bIns="46350" anchor="t" anchorCtr="0" compatLnSpc="0">
                      <a:noAutofit/>
                    </wps:bodyPr>
                  </wps:wsp>
                </a:graphicData>
              </a:graphic>
              <wp14:sizeRelH relativeFrom="margin">
                <wp14:pctWidth>0</wp14:pctWidth>
              </wp14:sizeRelH>
            </wp:anchor>
          </w:drawing>
        </mc:Choice>
        <mc:Fallback>
          <w:pict>
            <v:rect w14:anchorId="6BC15E91" id="Rectangle 1" o:spid="_x0000_s1027" style="position:absolute;margin-left:186.85pt;margin-top:-31.5pt;width:141.75pt;height:54.7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" stroked="f">
              <v:textbox inset="2.5575mm,1.2875mm,2.5575mm,1.2875mm">
                <w:txbxContent>
                  <w:p w14:paraId="6BC15EA1" w14:textId="77777777" w:rsidR="008A0985" w:rsidRPr="006725AE" w:rsidRDefault="008A0985">
                    <w:pPr>
                      <w:spacing w:after="0" w:line="240" w:lineRule="auto"/>
                      <w:rPr>
                        <w:rFonts w:ascii="Arial" w:hAnsi="Arial" w:cs="Arial"/>
                        <w:sz w:val="16"/>
                        <w:szCs w:val="16"/>
                      </w:rPr>
                    </w:pPr>
                  </w:p>
                  <w:p w14:paraId="6BC15EA2" w14:textId="06A3B37F" w:rsidR="008A0985" w:rsidRPr="006725AE" w:rsidRDefault="00C75F4F">
                    <w:pPr>
                      <w:spacing w:after="0" w:line="240" w:lineRule="auto"/>
                      <w:jc w:val="center"/>
                      <w:rPr>
                        <w:rFonts w:ascii="Arial" w:hAnsi="Arial" w:cs="Arial"/>
                        <w:sz w:val="14"/>
                        <w:szCs w:val="16"/>
                      </w:rPr>
                    </w:pPr>
                    <w:r w:rsidRPr="006725AE">
                      <w:rPr>
                        <w:rFonts w:ascii="Arial" w:hAnsi="Arial" w:cs="Arial"/>
                        <w:sz w:val="14"/>
                        <w:szCs w:val="16"/>
                      </w:rPr>
                      <w:t>GDI</w:t>
                    </w:r>
                    <w:r w:rsidR="008472DC" w:rsidRPr="006725AE">
                      <w:rPr>
                        <w:rFonts w:ascii="Arial" w:hAnsi="Arial" w:cs="Arial"/>
                        <w:sz w:val="14"/>
                        <w:szCs w:val="16"/>
                      </w:rPr>
                      <w:t>-</w:t>
                    </w:r>
                    <w:r w:rsidRPr="006725AE">
                      <w:rPr>
                        <w:rFonts w:ascii="Arial" w:hAnsi="Arial" w:cs="Arial"/>
                        <w:sz w:val="14"/>
                        <w:szCs w:val="16"/>
                      </w:rPr>
                      <w:t>GPD</w:t>
                    </w:r>
                    <w:r w:rsidR="008472DC" w:rsidRPr="006725AE">
                      <w:rPr>
                        <w:rFonts w:ascii="Arial" w:hAnsi="Arial" w:cs="Arial"/>
                        <w:sz w:val="14"/>
                        <w:szCs w:val="16"/>
                      </w:rPr>
                      <w:t>-</w:t>
                    </w:r>
                    <w:r w:rsidRPr="006725AE">
                      <w:rPr>
                        <w:rFonts w:ascii="Arial" w:hAnsi="Arial" w:cs="Arial"/>
                        <w:sz w:val="14"/>
                        <w:szCs w:val="16"/>
                      </w:rPr>
                      <w:t>F0</w:t>
                    </w:r>
                    <w:r w:rsidR="00FF61DD" w:rsidRPr="006725AE">
                      <w:rPr>
                        <w:rFonts w:ascii="Arial" w:hAnsi="Arial" w:cs="Arial"/>
                        <w:sz w:val="14"/>
                        <w:szCs w:val="16"/>
                      </w:rPr>
                      <w:t>4</w:t>
                    </w:r>
                    <w:r w:rsidR="00D36E4F" w:rsidRPr="006725AE">
                      <w:rPr>
                        <w:rFonts w:ascii="Arial" w:hAnsi="Arial" w:cs="Arial"/>
                        <w:sz w:val="14"/>
                        <w:szCs w:val="16"/>
                      </w:rPr>
                      <w:t>9</w:t>
                    </w:r>
                  </w:p>
                  <w:p w14:paraId="6BC15EA3" w14:textId="75F59516" w:rsidR="008A0985" w:rsidRPr="006725AE" w:rsidRDefault="00C75F4F">
                    <w:pPr>
                      <w:spacing w:after="0" w:line="240" w:lineRule="auto"/>
                      <w:jc w:val="center"/>
                      <w:rPr>
                        <w:rFonts w:ascii="Arial" w:hAnsi="Arial" w:cs="Arial"/>
                        <w:sz w:val="14"/>
                        <w:szCs w:val="16"/>
                      </w:rPr>
                    </w:pPr>
                    <w:r w:rsidRPr="006725AE">
                      <w:rPr>
                        <w:rFonts w:ascii="Arial" w:hAnsi="Arial" w:cs="Arial"/>
                        <w:sz w:val="14"/>
                        <w:szCs w:val="16"/>
                      </w:rPr>
                      <w:t xml:space="preserve">Versión: </w:t>
                    </w:r>
                    <w:r w:rsidR="00442EDF" w:rsidRPr="006725AE">
                      <w:rPr>
                        <w:rFonts w:ascii="Arial" w:hAnsi="Arial" w:cs="Arial"/>
                        <w:sz w:val="14"/>
                        <w:szCs w:val="16"/>
                      </w:rPr>
                      <w:t>07</w:t>
                    </w:r>
                  </w:p>
                  <w:p w14:paraId="6BC15EA5" w14:textId="374E6409" w:rsidR="008A0985" w:rsidRPr="006725AE" w:rsidRDefault="00C75F4F">
                    <w:pPr>
                      <w:spacing w:after="0" w:line="240" w:lineRule="auto"/>
                      <w:jc w:val="center"/>
                      <w:rPr>
                        <w:rFonts w:ascii="Arial" w:hAnsi="Arial" w:cs="Arial"/>
                        <w:sz w:val="14"/>
                        <w:szCs w:val="16"/>
                      </w:rPr>
                    </w:pPr>
                    <w:r w:rsidRPr="006725AE">
                      <w:rPr>
                        <w:rFonts w:ascii="Arial" w:hAnsi="Arial" w:cs="Arial"/>
                        <w:sz w:val="14"/>
                        <w:szCs w:val="16"/>
                      </w:rPr>
                      <w:t>Vigencia:</w:t>
                    </w:r>
                    <w:r w:rsidR="00094E79" w:rsidRPr="006725AE">
                      <w:rPr>
                        <w:rFonts w:ascii="Arial" w:hAnsi="Arial" w:cs="Arial"/>
                        <w:sz w:val="14"/>
                        <w:szCs w:val="16"/>
                      </w:rPr>
                      <w:t xml:space="preserve"> </w:t>
                    </w:r>
                    <w:r w:rsidR="00442EDF" w:rsidRPr="006725AE">
                      <w:rPr>
                        <w:rFonts w:ascii="Arial" w:hAnsi="Arial" w:cs="Arial"/>
                        <w:sz w:val="14"/>
                        <w:szCs w:val="16"/>
                      </w:rPr>
                      <w:t>20 de agosto de 2025</w:t>
                    </w:r>
                  </w:p>
                  <w:p w14:paraId="36810247" w14:textId="280331EA" w:rsidR="00094E79" w:rsidRPr="006725AE" w:rsidRDefault="00094E79">
                    <w:pPr>
                      <w:spacing w:after="0" w:line="240" w:lineRule="auto"/>
                      <w:jc w:val="center"/>
                      <w:rPr>
                        <w:rFonts w:ascii="Arial" w:hAnsi="Arial" w:cs="Arial"/>
                        <w:sz w:val="14"/>
                        <w:szCs w:val="16"/>
                      </w:rPr>
                    </w:pPr>
                    <w:r w:rsidRPr="006725AE">
                      <w:rPr>
                        <w:rFonts w:ascii="Arial" w:hAnsi="Arial" w:cs="Arial"/>
                        <w:sz w:val="14"/>
                        <w:szCs w:val="16"/>
                      </w:rPr>
                      <w:t xml:space="preserve">Caso HOLA: </w:t>
                    </w:r>
                    <w:r w:rsidR="00442EDF" w:rsidRPr="006725AE">
                      <w:rPr>
                        <w:rFonts w:ascii="Arial" w:hAnsi="Arial" w:cs="Arial"/>
                        <w:sz w:val="14"/>
                        <w:szCs w:val="16"/>
                      </w:rPr>
                      <w:t>178001</w:t>
                    </w:r>
                  </w:p>
                </w:txbxContent>
              </v:textbox>
              <w10:wrap type="through"/>
            </v:rect>
          </w:pict>
        </mc:Fallback>
      </mc:AlternateContent>
    </w:r>
    <w:r w:rsidRPr="006725AE">
      <w:rPr>
        <w:noProof/>
        <w:lang w:eastAsia="es-CO"/>
      </w:rPr>
      <mc:AlternateContent>
        <mc:Choice Requires="wps">
          <w:drawing>
            <wp:anchor distT="0" distB="0" distL="114300" distR="114300" simplePos="0" relativeHeight="251666432" behindDoc="1" locked="0" layoutInCell="1" allowOverlap="1" wp14:anchorId="6BC15E8D" wp14:editId="2C26B092">
              <wp:simplePos x="0" y="0"/>
              <wp:positionH relativeFrom="column">
                <wp:posOffset>-311737</wp:posOffset>
              </wp:positionH>
              <wp:positionV relativeFrom="paragraph">
                <wp:posOffset>-414778</wp:posOffset>
              </wp:positionV>
              <wp:extent cx="1828800" cy="914400"/>
              <wp:effectExtent l="0" t="0" r="0" b="0"/>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9144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6BC15E9A" w14:textId="77777777" w:rsidR="00DA518F" w:rsidRPr="006725AE" w:rsidRDefault="00DA518F" w:rsidP="00DA518F">
                          <w:pPr>
                            <w:pStyle w:val="Sinespaciado"/>
                            <w:rPr>
                              <w:rFonts w:ascii="Arial" w:hAnsi="Arial" w:cs="Arial"/>
                              <w:sz w:val="16"/>
                              <w:lang w:val="es-CO"/>
                            </w:rPr>
                          </w:pPr>
                          <w:r w:rsidRPr="006725AE">
                            <w:rPr>
                              <w:rFonts w:ascii="Arial" w:hAnsi="Arial" w:cs="Arial"/>
                              <w:sz w:val="16"/>
                              <w:lang w:val="es-CO"/>
                            </w:rPr>
                            <w:t xml:space="preserve">Alcaldía Local de </w:t>
                          </w:r>
                          <w:r w:rsidRPr="006725AE">
                            <w:rPr>
                              <w:rFonts w:ascii="Arial" w:hAnsi="Arial" w:cs="Arial"/>
                              <w:sz w:val="16"/>
                              <w:szCs w:val="16"/>
                              <w:lang w:val="es-CO"/>
                            </w:rPr>
                            <w:t>San Cristóbal</w:t>
                          </w:r>
                        </w:p>
                        <w:p w14:paraId="6BC15E9B" w14:textId="77777777" w:rsidR="00DA518F" w:rsidRPr="006725AE" w:rsidRDefault="00DA518F" w:rsidP="00DA518F">
                          <w:pPr>
                            <w:spacing w:after="0" w:line="240" w:lineRule="auto"/>
                            <w:rPr>
                              <w:rFonts w:ascii="Arial" w:hAnsi="Arial" w:cs="Arial"/>
                              <w:sz w:val="16"/>
                              <w:szCs w:val="16"/>
                            </w:rPr>
                          </w:pPr>
                          <w:r w:rsidRPr="006725AE">
                            <w:rPr>
                              <w:rFonts w:ascii="Arial" w:hAnsi="Arial" w:cs="Arial"/>
                              <w:sz w:val="16"/>
                              <w:szCs w:val="16"/>
                            </w:rPr>
                            <w:t>Av.1 de mayo No.1 - 40 sur</w:t>
                          </w:r>
                        </w:p>
                        <w:p w14:paraId="6BC15E9C" w14:textId="77777777" w:rsidR="00DA518F" w:rsidRPr="006725AE" w:rsidRDefault="00DA518F" w:rsidP="00DA518F">
                          <w:pPr>
                            <w:spacing w:after="0" w:line="240" w:lineRule="auto"/>
                            <w:rPr>
                              <w:rFonts w:ascii="Arial" w:hAnsi="Arial" w:cs="Arial"/>
                              <w:sz w:val="16"/>
                              <w:szCs w:val="16"/>
                            </w:rPr>
                          </w:pPr>
                          <w:r w:rsidRPr="006725AE">
                            <w:rPr>
                              <w:rFonts w:ascii="Arial" w:hAnsi="Arial" w:cs="Arial"/>
                              <w:sz w:val="16"/>
                              <w:szCs w:val="16"/>
                            </w:rPr>
                            <w:t>Código Postal: 110421</w:t>
                          </w:r>
                        </w:p>
                        <w:p w14:paraId="6BC15E9D" w14:textId="77777777" w:rsidR="00DA518F" w:rsidRPr="006725AE" w:rsidRDefault="00DA518F" w:rsidP="00DA518F">
                          <w:pPr>
                            <w:spacing w:after="0" w:line="240" w:lineRule="auto"/>
                            <w:rPr>
                              <w:rFonts w:ascii="Arial" w:hAnsi="Arial" w:cs="Arial"/>
                              <w:sz w:val="16"/>
                              <w:szCs w:val="16"/>
                            </w:rPr>
                          </w:pPr>
                          <w:r w:rsidRPr="006725AE">
                            <w:rPr>
                              <w:rFonts w:ascii="Arial" w:hAnsi="Arial" w:cs="Arial"/>
                              <w:sz w:val="16"/>
                              <w:szCs w:val="16"/>
                            </w:rPr>
                            <w:t>Tel. 3636660 - 6477656</w:t>
                          </w:r>
                        </w:p>
                        <w:p w14:paraId="6BC15E9E" w14:textId="77777777" w:rsidR="00DA518F" w:rsidRPr="006725AE" w:rsidRDefault="00DA518F" w:rsidP="00DA518F">
                          <w:pPr>
                            <w:spacing w:after="0" w:line="240" w:lineRule="auto"/>
                            <w:rPr>
                              <w:rFonts w:ascii="Arial" w:hAnsi="Arial" w:cs="Arial"/>
                              <w:sz w:val="16"/>
                              <w:szCs w:val="16"/>
                            </w:rPr>
                          </w:pPr>
                          <w:r w:rsidRPr="006725AE">
                            <w:rPr>
                              <w:rFonts w:ascii="Arial" w:hAnsi="Arial" w:cs="Arial"/>
                              <w:sz w:val="16"/>
                              <w:szCs w:val="16"/>
                            </w:rPr>
                            <w:t>Información Línea 195</w:t>
                          </w:r>
                        </w:p>
                        <w:p w14:paraId="6BC15E9F" w14:textId="77777777" w:rsidR="00DA518F" w:rsidRPr="006725AE" w:rsidRDefault="00DA518F" w:rsidP="00DA518F">
                          <w:pPr>
                            <w:rPr>
                              <w:rFonts w:ascii="Arial" w:hAnsi="Arial" w:cs="Arial"/>
                              <w:sz w:val="16"/>
                              <w:szCs w:val="16"/>
                            </w:rPr>
                          </w:pPr>
                          <w:r w:rsidRPr="006725AE">
                            <w:rPr>
                              <w:rFonts w:ascii="Arial" w:hAnsi="Arial" w:cs="Arial"/>
                              <w:sz w:val="16"/>
                              <w:szCs w:val="16"/>
                            </w:rPr>
                            <w:t>www.sancristobal.gov.co</w:t>
                          </w:r>
                        </w:p>
                        <w:p w14:paraId="6BC15EA0" w14:textId="77777777" w:rsidR="00FF61DD" w:rsidRPr="006725AE" w:rsidRDefault="00FF61DD" w:rsidP="00D36E4F">
                          <w:pPr>
                            <w:pStyle w:val="Sinespaciado"/>
                            <w:rPr>
                              <w:rFonts w:ascii="Arial" w:hAnsi="Arial" w:cs="Arial"/>
                              <w:sz w:val="16"/>
                              <w:szCs w:val="16"/>
                              <w:lang w:val="es-CO"/>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C15E8D" id="_x0000_s1028" style="position:absolute;margin-left:-24.55pt;margin-top:-32.65pt;width:2in;height:1in;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" stroked="f" strokeweight="0">
              <v:textbox inset="7.25pt,3.65pt,7.25pt,3.65pt">
                <w:txbxContent>
                  <w:p w14:paraId="6BC15E9A" w14:textId="77777777" w:rsidR="00DA518F" w:rsidRPr="006725AE" w:rsidRDefault="00DA518F" w:rsidP="00DA518F">
                    <w:pPr>
                      <w:pStyle w:val="Sinespaciado"/>
                      <w:rPr>
                        <w:rFonts w:ascii="Arial" w:hAnsi="Arial" w:cs="Arial"/>
                        <w:sz w:val="16"/>
                        <w:lang w:val="es-CO"/>
                      </w:rPr>
                    </w:pPr>
                    <w:r w:rsidRPr="006725AE">
                      <w:rPr>
                        <w:rFonts w:ascii="Arial" w:hAnsi="Arial" w:cs="Arial"/>
                        <w:sz w:val="16"/>
                        <w:lang w:val="es-CO"/>
                      </w:rPr>
                      <w:t xml:space="preserve">Alcaldía Local de </w:t>
                    </w:r>
                    <w:r w:rsidRPr="006725AE">
                      <w:rPr>
                        <w:rFonts w:ascii="Arial" w:hAnsi="Arial" w:cs="Arial"/>
                        <w:sz w:val="16"/>
                        <w:szCs w:val="16"/>
                        <w:lang w:val="es-CO"/>
                      </w:rPr>
                      <w:t>San Cristóbal</w:t>
                    </w:r>
                  </w:p>
                  <w:p w14:paraId="6BC15E9B" w14:textId="77777777" w:rsidR="00DA518F" w:rsidRPr="006725AE" w:rsidRDefault="00DA518F" w:rsidP="00DA518F">
                    <w:pPr>
                      <w:spacing w:after="0" w:line="240" w:lineRule="auto"/>
                      <w:rPr>
                        <w:rFonts w:ascii="Arial" w:hAnsi="Arial" w:cs="Arial"/>
                        <w:sz w:val="16"/>
                        <w:szCs w:val="16"/>
                      </w:rPr>
                    </w:pPr>
                    <w:r w:rsidRPr="006725AE">
                      <w:rPr>
                        <w:rFonts w:ascii="Arial" w:hAnsi="Arial" w:cs="Arial"/>
                        <w:sz w:val="16"/>
                        <w:szCs w:val="16"/>
                      </w:rPr>
                      <w:t>Av.1 de mayo No.1 - 40 sur</w:t>
                    </w:r>
                  </w:p>
                  <w:p w14:paraId="6BC15E9C" w14:textId="77777777" w:rsidR="00DA518F" w:rsidRPr="006725AE" w:rsidRDefault="00DA518F" w:rsidP="00DA518F">
                    <w:pPr>
                      <w:spacing w:after="0" w:line="240" w:lineRule="auto"/>
                      <w:rPr>
                        <w:rFonts w:ascii="Arial" w:hAnsi="Arial" w:cs="Arial"/>
                        <w:sz w:val="16"/>
                        <w:szCs w:val="16"/>
                      </w:rPr>
                    </w:pPr>
                    <w:r w:rsidRPr="006725AE">
                      <w:rPr>
                        <w:rFonts w:ascii="Arial" w:hAnsi="Arial" w:cs="Arial"/>
                        <w:sz w:val="16"/>
                        <w:szCs w:val="16"/>
                      </w:rPr>
                      <w:t>Código Postal: 110421</w:t>
                    </w:r>
                  </w:p>
                  <w:p w14:paraId="6BC15E9D" w14:textId="77777777" w:rsidR="00DA518F" w:rsidRPr="006725AE" w:rsidRDefault="00DA518F" w:rsidP="00DA518F">
                    <w:pPr>
                      <w:spacing w:after="0" w:line="240" w:lineRule="auto"/>
                      <w:rPr>
                        <w:rFonts w:ascii="Arial" w:hAnsi="Arial" w:cs="Arial"/>
                        <w:sz w:val="16"/>
                        <w:szCs w:val="16"/>
                      </w:rPr>
                    </w:pPr>
                    <w:r w:rsidRPr="006725AE">
                      <w:rPr>
                        <w:rFonts w:ascii="Arial" w:hAnsi="Arial" w:cs="Arial"/>
                        <w:sz w:val="16"/>
                        <w:szCs w:val="16"/>
                      </w:rPr>
                      <w:t>Tel. 3636660 - 6477656</w:t>
                    </w:r>
                  </w:p>
                  <w:p w14:paraId="6BC15E9E" w14:textId="77777777" w:rsidR="00DA518F" w:rsidRPr="006725AE" w:rsidRDefault="00DA518F" w:rsidP="00DA518F">
                    <w:pPr>
                      <w:spacing w:after="0" w:line="240" w:lineRule="auto"/>
                      <w:rPr>
                        <w:rFonts w:ascii="Arial" w:hAnsi="Arial" w:cs="Arial"/>
                        <w:sz w:val="16"/>
                        <w:szCs w:val="16"/>
                      </w:rPr>
                    </w:pPr>
                    <w:r w:rsidRPr="006725AE">
                      <w:rPr>
                        <w:rFonts w:ascii="Arial" w:hAnsi="Arial" w:cs="Arial"/>
                        <w:sz w:val="16"/>
                        <w:szCs w:val="16"/>
                      </w:rPr>
                      <w:t>Información Línea 195</w:t>
                    </w:r>
                  </w:p>
                  <w:p w14:paraId="6BC15E9F" w14:textId="77777777" w:rsidR="00DA518F" w:rsidRPr="006725AE" w:rsidRDefault="00DA518F" w:rsidP="00DA518F">
                    <w:pPr>
                      <w:rPr>
                        <w:rFonts w:ascii="Arial" w:hAnsi="Arial" w:cs="Arial"/>
                        <w:sz w:val="16"/>
                        <w:szCs w:val="16"/>
                      </w:rPr>
                    </w:pPr>
                    <w:r w:rsidRPr="006725AE">
                      <w:rPr>
                        <w:rFonts w:ascii="Arial" w:hAnsi="Arial" w:cs="Arial"/>
                        <w:sz w:val="16"/>
                        <w:szCs w:val="16"/>
                      </w:rPr>
                      <w:t>www.sancristobal.gov.co</w:t>
                    </w:r>
                  </w:p>
                  <w:p w14:paraId="6BC15EA0" w14:textId="77777777" w:rsidR="00FF61DD" w:rsidRPr="006725AE" w:rsidRDefault="00FF61DD" w:rsidP="00D36E4F">
                    <w:pPr>
                      <w:pStyle w:val="Sinespaciado"/>
                      <w:rPr>
                        <w:rFonts w:ascii="Arial" w:hAnsi="Arial" w:cs="Arial"/>
                        <w:sz w:val="16"/>
                        <w:szCs w:val="16"/>
                        <w:lang w:val="es-CO"/>
                      </w:rPr>
                    </w:pPr>
                  </w:p>
                </w:txbxContent>
              </v:textbox>
            </v:rect>
          </w:pict>
        </mc:Fallback>
      </mc:AlternateContent>
    </w:r>
    <w:r w:rsidR="00C75F4F" w:rsidRPr="006725AE">
      <w:rPr>
        <w:noProof/>
        <w:lang w:eastAsia="es-CO"/>
      </w:rPr>
      <w:drawing>
        <wp:anchor distT="0" distB="0" distL="114300" distR="114300" simplePos="0" relativeHeight="251664384" behindDoc="0" locked="0" layoutInCell="1" allowOverlap="1" wp14:anchorId="6BC15E8F" wp14:editId="1F999D86">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sidR="00C75F4F" w:rsidRPr="006725AE">
      <w:rPr>
        <w:noProof/>
        <w:lang w:eastAsia="es-CO"/>
      </w:rPr>
      <mc:AlternateContent>
        <mc:Choice Requires="wps">
          <w:drawing>
            <wp:anchor distT="0" distB="0" distL="114300" distR="114300" simplePos="0" relativeHeight="251662336" behindDoc="0" locked="0" layoutInCell="1" allowOverlap="1" wp14:anchorId="6BC15E93" wp14:editId="6BC15E94">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w:pict>
            <v:shapetype w14:anchorId="62D81D20"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8F269" w14:textId="77777777" w:rsidR="00751646" w:rsidRPr="006725AE" w:rsidRDefault="00751646">
      <w:pPr>
        <w:spacing w:after="0" w:line="240" w:lineRule="auto"/>
      </w:pPr>
      <w:r w:rsidRPr="006725AE">
        <w:rPr>
          <w:color w:val="000000"/>
        </w:rPr>
        <w:separator/>
      </w:r>
    </w:p>
  </w:footnote>
  <w:footnote w:type="continuationSeparator" w:id="0">
    <w:p w14:paraId="34C2B3F8" w14:textId="77777777" w:rsidR="00751646" w:rsidRPr="006725AE" w:rsidRDefault="00751646">
      <w:pPr>
        <w:spacing w:after="0" w:line="240" w:lineRule="auto"/>
      </w:pPr>
      <w:r w:rsidRPr="006725A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15E82" w14:textId="4393662A" w:rsidR="008A0985" w:rsidRPr="006725AE" w:rsidRDefault="00C75F4F">
    <w:pPr>
      <w:pStyle w:val="Encabezamiento"/>
    </w:pPr>
    <w:r w:rsidRPr="006725AE">
      <w:rPr>
        <w:noProof/>
        <w:lang w:eastAsia="es-CO"/>
      </w:rPr>
      <w:drawing>
        <wp:anchor distT="0" distB="0" distL="114300" distR="114300" simplePos="0" relativeHeight="251659264" behindDoc="0" locked="0" layoutInCell="1" allowOverlap="1" wp14:anchorId="6BC15E8B" wp14:editId="08C32A09">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6BC15E83" w14:textId="72EAC7B7" w:rsidR="008A0985" w:rsidRPr="006725AE" w:rsidRDefault="008A0985">
    <w:pPr>
      <w:pStyle w:val="Encabezamiento"/>
    </w:pPr>
  </w:p>
  <w:p w14:paraId="6BC15E84" w14:textId="5AF38575" w:rsidR="008A0985" w:rsidRPr="006725AE" w:rsidRDefault="008A0985">
    <w:pPr>
      <w:pStyle w:val="Encabezamiento"/>
    </w:pPr>
  </w:p>
  <w:p w14:paraId="6BC15E85" w14:textId="77777777" w:rsidR="008A0985" w:rsidRPr="006725AE" w:rsidRDefault="008A0985">
    <w:pPr>
      <w:pStyle w:val="Encabezamiento"/>
    </w:pPr>
  </w:p>
  <w:p w14:paraId="6BC15E86" w14:textId="77777777" w:rsidR="008A0985" w:rsidRPr="006725AE" w:rsidRDefault="00C75F4F">
    <w:pPr>
      <w:pStyle w:val="Encabezamiento"/>
      <w:tabs>
        <w:tab w:val="clear" w:pos="8504"/>
      </w:tabs>
      <w:jc w:val="right"/>
    </w:pPr>
    <w:r w:rsidRPr="006725AE">
      <w:rPr>
        <w:rFonts w:ascii="Arial" w:hAnsi="Arial" w:cs="Arial"/>
        <w:sz w:val="16"/>
        <w:szCs w:val="16"/>
      </w:rPr>
      <w:tab/>
    </w:r>
    <w:r w:rsidRPr="006725AE">
      <w:rPr>
        <w:rFonts w:ascii="Arial" w:hAnsi="Arial" w:cs="Arial"/>
        <w:sz w:val="16"/>
        <w:szCs w:val="16"/>
      </w:rPr>
      <w:tab/>
    </w:r>
  </w:p>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850F9D"/>
    <w:multiLevelType w:val="hybridMultilevel"/>
    <w:tmpl w:val="C57848A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7234117D"/>
    <w:multiLevelType w:val="hybridMultilevel"/>
    <w:tmpl w:val="FA46F0C6"/>
    <w:lvl w:ilvl="0" w:tplc="FDA68C54">
      <w:start w:val="1"/>
      <w:numFmt w:val="bullet"/>
      <w:lvlText w:val="-"/>
      <w:lvlJc w:val="left"/>
      <w:pPr>
        <w:ind w:left="720" w:hanging="360"/>
      </w:pPr>
      <w:rPr>
        <w:rFonts w:ascii="Garamond" w:eastAsia="Calibri" w:hAnsi="Garamond"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09985883">
    <w:abstractNumId w:val="0"/>
  </w:num>
  <w:num w:numId="2" w16cid:durableId="1526406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581C"/>
    <w:rsid w:val="0000495C"/>
    <w:rsid w:val="000075B3"/>
    <w:rsid w:val="00010796"/>
    <w:rsid w:val="0001194D"/>
    <w:rsid w:val="000122EA"/>
    <w:rsid w:val="00021E06"/>
    <w:rsid w:val="0005538B"/>
    <w:rsid w:val="0007037D"/>
    <w:rsid w:val="00080B9B"/>
    <w:rsid w:val="000853A1"/>
    <w:rsid w:val="000919AF"/>
    <w:rsid w:val="00094E79"/>
    <w:rsid w:val="000B694A"/>
    <w:rsid w:val="000C43CE"/>
    <w:rsid w:val="000E012F"/>
    <w:rsid w:val="000F23BC"/>
    <w:rsid w:val="000F79FF"/>
    <w:rsid w:val="0010575F"/>
    <w:rsid w:val="00110913"/>
    <w:rsid w:val="0012206D"/>
    <w:rsid w:val="00125BD9"/>
    <w:rsid w:val="001324F7"/>
    <w:rsid w:val="00133AB8"/>
    <w:rsid w:val="001841B9"/>
    <w:rsid w:val="00194833"/>
    <w:rsid w:val="0019511E"/>
    <w:rsid w:val="001A7896"/>
    <w:rsid w:val="001B07D6"/>
    <w:rsid w:val="001C0EEE"/>
    <w:rsid w:val="001C4A7D"/>
    <w:rsid w:val="001E6BFD"/>
    <w:rsid w:val="001F46D0"/>
    <w:rsid w:val="001F65BA"/>
    <w:rsid w:val="0020091C"/>
    <w:rsid w:val="00206BC2"/>
    <w:rsid w:val="002153F3"/>
    <w:rsid w:val="00217460"/>
    <w:rsid w:val="00217ACB"/>
    <w:rsid w:val="00227F1F"/>
    <w:rsid w:val="002345BC"/>
    <w:rsid w:val="00234C01"/>
    <w:rsid w:val="00252B58"/>
    <w:rsid w:val="00253E3E"/>
    <w:rsid w:val="002633B7"/>
    <w:rsid w:val="0026402A"/>
    <w:rsid w:val="00266776"/>
    <w:rsid w:val="00276A43"/>
    <w:rsid w:val="00290DE5"/>
    <w:rsid w:val="00295179"/>
    <w:rsid w:val="00296F5E"/>
    <w:rsid w:val="002A204F"/>
    <w:rsid w:val="002B2AFC"/>
    <w:rsid w:val="002B5E15"/>
    <w:rsid w:val="002C3AA5"/>
    <w:rsid w:val="002C4618"/>
    <w:rsid w:val="002C662E"/>
    <w:rsid w:val="002F56EE"/>
    <w:rsid w:val="00302A94"/>
    <w:rsid w:val="00306833"/>
    <w:rsid w:val="003235D4"/>
    <w:rsid w:val="00340BF3"/>
    <w:rsid w:val="003528C0"/>
    <w:rsid w:val="00353043"/>
    <w:rsid w:val="00353768"/>
    <w:rsid w:val="003709DC"/>
    <w:rsid w:val="00396758"/>
    <w:rsid w:val="003A108D"/>
    <w:rsid w:val="003E1587"/>
    <w:rsid w:val="003E6AED"/>
    <w:rsid w:val="003F3FD4"/>
    <w:rsid w:val="00406B94"/>
    <w:rsid w:val="00417C3C"/>
    <w:rsid w:val="00435BC4"/>
    <w:rsid w:val="00442EDF"/>
    <w:rsid w:val="004434DE"/>
    <w:rsid w:val="00447F63"/>
    <w:rsid w:val="00451390"/>
    <w:rsid w:val="00453F8A"/>
    <w:rsid w:val="00457AB9"/>
    <w:rsid w:val="00474481"/>
    <w:rsid w:val="004A1770"/>
    <w:rsid w:val="004A47DA"/>
    <w:rsid w:val="004A7BE3"/>
    <w:rsid w:val="004B476B"/>
    <w:rsid w:val="004B7174"/>
    <w:rsid w:val="004E2A7D"/>
    <w:rsid w:val="004E3D05"/>
    <w:rsid w:val="004E5DBD"/>
    <w:rsid w:val="004E7766"/>
    <w:rsid w:val="004F2B7A"/>
    <w:rsid w:val="00501AC4"/>
    <w:rsid w:val="00546F0B"/>
    <w:rsid w:val="00550F0D"/>
    <w:rsid w:val="005515C8"/>
    <w:rsid w:val="0055203D"/>
    <w:rsid w:val="005543DA"/>
    <w:rsid w:val="005545BE"/>
    <w:rsid w:val="00555F81"/>
    <w:rsid w:val="005564CE"/>
    <w:rsid w:val="00565CFE"/>
    <w:rsid w:val="005823AD"/>
    <w:rsid w:val="00590C24"/>
    <w:rsid w:val="00590D88"/>
    <w:rsid w:val="005A43D6"/>
    <w:rsid w:val="005B1097"/>
    <w:rsid w:val="005B2AE7"/>
    <w:rsid w:val="005C3600"/>
    <w:rsid w:val="005D241C"/>
    <w:rsid w:val="005F7F0E"/>
    <w:rsid w:val="006042E9"/>
    <w:rsid w:val="00606146"/>
    <w:rsid w:val="0062581C"/>
    <w:rsid w:val="00626428"/>
    <w:rsid w:val="00633867"/>
    <w:rsid w:val="006514A4"/>
    <w:rsid w:val="00655B77"/>
    <w:rsid w:val="00662F57"/>
    <w:rsid w:val="00670F74"/>
    <w:rsid w:val="006714AD"/>
    <w:rsid w:val="006725AE"/>
    <w:rsid w:val="006833F1"/>
    <w:rsid w:val="0068488A"/>
    <w:rsid w:val="006927A3"/>
    <w:rsid w:val="006960AF"/>
    <w:rsid w:val="006A680B"/>
    <w:rsid w:val="006B48C3"/>
    <w:rsid w:val="006D4EDE"/>
    <w:rsid w:val="00704FCD"/>
    <w:rsid w:val="00720F96"/>
    <w:rsid w:val="00730FF9"/>
    <w:rsid w:val="00751646"/>
    <w:rsid w:val="0076104B"/>
    <w:rsid w:val="00767963"/>
    <w:rsid w:val="007738BA"/>
    <w:rsid w:val="00774061"/>
    <w:rsid w:val="007830AF"/>
    <w:rsid w:val="00784643"/>
    <w:rsid w:val="007C2BB7"/>
    <w:rsid w:val="008072C6"/>
    <w:rsid w:val="008215A1"/>
    <w:rsid w:val="0083227E"/>
    <w:rsid w:val="0083710E"/>
    <w:rsid w:val="00845EAE"/>
    <w:rsid w:val="0084712D"/>
    <w:rsid w:val="008472DC"/>
    <w:rsid w:val="00854FBB"/>
    <w:rsid w:val="00864141"/>
    <w:rsid w:val="00873A7B"/>
    <w:rsid w:val="00882220"/>
    <w:rsid w:val="0088495F"/>
    <w:rsid w:val="00896268"/>
    <w:rsid w:val="008A0985"/>
    <w:rsid w:val="008A2A2F"/>
    <w:rsid w:val="008A7C56"/>
    <w:rsid w:val="008B126D"/>
    <w:rsid w:val="008C54AB"/>
    <w:rsid w:val="008E166A"/>
    <w:rsid w:val="008F0BCE"/>
    <w:rsid w:val="0090511A"/>
    <w:rsid w:val="00910ED3"/>
    <w:rsid w:val="009115FC"/>
    <w:rsid w:val="0091288F"/>
    <w:rsid w:val="00912FA3"/>
    <w:rsid w:val="009156C2"/>
    <w:rsid w:val="00926D86"/>
    <w:rsid w:val="00931759"/>
    <w:rsid w:val="009361CF"/>
    <w:rsid w:val="009365B9"/>
    <w:rsid w:val="00943CEB"/>
    <w:rsid w:val="00947603"/>
    <w:rsid w:val="00961265"/>
    <w:rsid w:val="00975A6A"/>
    <w:rsid w:val="009820B2"/>
    <w:rsid w:val="009825EE"/>
    <w:rsid w:val="00996DFB"/>
    <w:rsid w:val="009A4E60"/>
    <w:rsid w:val="009A7B47"/>
    <w:rsid w:val="009D3CB4"/>
    <w:rsid w:val="009D62CF"/>
    <w:rsid w:val="009E6398"/>
    <w:rsid w:val="009E6F3A"/>
    <w:rsid w:val="009F74AC"/>
    <w:rsid w:val="00A10E07"/>
    <w:rsid w:val="00A12D52"/>
    <w:rsid w:val="00A13BE8"/>
    <w:rsid w:val="00A555C3"/>
    <w:rsid w:val="00A734A3"/>
    <w:rsid w:val="00A758A8"/>
    <w:rsid w:val="00A91C43"/>
    <w:rsid w:val="00A93BBB"/>
    <w:rsid w:val="00AC16EA"/>
    <w:rsid w:val="00AD7FCA"/>
    <w:rsid w:val="00AF0ED1"/>
    <w:rsid w:val="00AF1DE4"/>
    <w:rsid w:val="00B1787D"/>
    <w:rsid w:val="00B32375"/>
    <w:rsid w:val="00B50049"/>
    <w:rsid w:val="00B55937"/>
    <w:rsid w:val="00B56A3D"/>
    <w:rsid w:val="00B676B7"/>
    <w:rsid w:val="00B84772"/>
    <w:rsid w:val="00B916B6"/>
    <w:rsid w:val="00BA7834"/>
    <w:rsid w:val="00BD08D3"/>
    <w:rsid w:val="00C01614"/>
    <w:rsid w:val="00C35CDB"/>
    <w:rsid w:val="00C41907"/>
    <w:rsid w:val="00C42521"/>
    <w:rsid w:val="00C601EB"/>
    <w:rsid w:val="00C71178"/>
    <w:rsid w:val="00C75F4F"/>
    <w:rsid w:val="00C81364"/>
    <w:rsid w:val="00C84AC4"/>
    <w:rsid w:val="00CB3453"/>
    <w:rsid w:val="00CD0300"/>
    <w:rsid w:val="00CD32D6"/>
    <w:rsid w:val="00CD4510"/>
    <w:rsid w:val="00CE07FF"/>
    <w:rsid w:val="00CE1196"/>
    <w:rsid w:val="00CE393B"/>
    <w:rsid w:val="00D15C35"/>
    <w:rsid w:val="00D1695A"/>
    <w:rsid w:val="00D36E4F"/>
    <w:rsid w:val="00D40F33"/>
    <w:rsid w:val="00D41717"/>
    <w:rsid w:val="00D50DF0"/>
    <w:rsid w:val="00D75662"/>
    <w:rsid w:val="00D8118F"/>
    <w:rsid w:val="00D855D7"/>
    <w:rsid w:val="00DA518F"/>
    <w:rsid w:val="00DA6368"/>
    <w:rsid w:val="00DB0B47"/>
    <w:rsid w:val="00DB7807"/>
    <w:rsid w:val="00DC6989"/>
    <w:rsid w:val="00DD0B86"/>
    <w:rsid w:val="00DD5D7F"/>
    <w:rsid w:val="00DE5FBD"/>
    <w:rsid w:val="00DF59C3"/>
    <w:rsid w:val="00E04C71"/>
    <w:rsid w:val="00E14469"/>
    <w:rsid w:val="00E208A3"/>
    <w:rsid w:val="00E246A9"/>
    <w:rsid w:val="00E429A0"/>
    <w:rsid w:val="00E560F2"/>
    <w:rsid w:val="00E62F15"/>
    <w:rsid w:val="00E73CF1"/>
    <w:rsid w:val="00E74CDC"/>
    <w:rsid w:val="00E753F4"/>
    <w:rsid w:val="00E843C6"/>
    <w:rsid w:val="00E97632"/>
    <w:rsid w:val="00EB3B43"/>
    <w:rsid w:val="00EE4AC2"/>
    <w:rsid w:val="00EF6F2E"/>
    <w:rsid w:val="00F04C83"/>
    <w:rsid w:val="00F073B7"/>
    <w:rsid w:val="00F07D68"/>
    <w:rsid w:val="00F17CB5"/>
    <w:rsid w:val="00F4061D"/>
    <w:rsid w:val="00F4157F"/>
    <w:rsid w:val="00F4426C"/>
    <w:rsid w:val="00F509A3"/>
    <w:rsid w:val="00F6561D"/>
    <w:rsid w:val="00F70162"/>
    <w:rsid w:val="00F70879"/>
    <w:rsid w:val="00F75F72"/>
    <w:rsid w:val="00F774BF"/>
    <w:rsid w:val="00F834B1"/>
    <w:rsid w:val="00F95948"/>
    <w:rsid w:val="00FA35A6"/>
    <w:rsid w:val="00FB104F"/>
    <w:rsid w:val="00FB2B8F"/>
    <w:rsid w:val="00FC3880"/>
    <w:rsid w:val="00FD0EEB"/>
    <w:rsid w:val="00FE23C6"/>
    <w:rsid w:val="00FF1C0E"/>
    <w:rsid w:val="00FF61DD"/>
    <w:rsid w:val="00FF639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15E63"/>
  <w15:docId w15:val="{FC1E9AFE-7B85-424E-92BA-CDF954381E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s-CO" w:eastAsia="es-CO"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5A6"/>
    <w:pPr>
      <w:suppressAutoHyphens/>
      <w:spacing w:after="200" w:line="276" w:lineRule="auto"/>
    </w:pPr>
    <w:rPr>
      <w:rFonts w:eastAsia="Calibri"/>
      <w:sz w:val="22"/>
      <w:szCs w:val="22"/>
      <w:lang w:eastAsia="zh-CN"/>
    </w:rPr>
  </w:style>
  <w:style w:type="paragraph" w:styleId="Ttulo1">
    <w:name w:val="heading 1"/>
    <w:basedOn w:val="Normal"/>
    <w:next w:val="Normal"/>
    <w:link w:val="Ttulo1Car"/>
    <w:uiPriority w:val="9"/>
    <w:qFormat/>
    <w:rsid w:val="009365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CarCar2">
    <w:name w:val="Car Car2"/>
    <w:basedOn w:val="Fuentedeprrafopredeter"/>
  </w:style>
  <w:style w:type="character" w:customStyle="1" w:styleId="CarCar1">
    <w:name w:val="Car Car1"/>
    <w:basedOn w:val="Fuentedeprrafopredeter"/>
  </w:style>
  <w:style w:type="character" w:customStyle="1" w:styleId="CarCar">
    <w:name w:val="Car Car"/>
    <w:rPr>
      <w:rFonts w:ascii="Tahoma" w:hAnsi="Tahoma" w:cs="Tahoma"/>
      <w:sz w:val="16"/>
      <w:szCs w:val="16"/>
    </w:rPr>
  </w:style>
  <w:style w:type="paragraph" w:styleId="Encabezado">
    <w:name w:val="header"/>
    <w:basedOn w:val="Normal"/>
    <w:next w:val="Cuerpodetexto"/>
    <w:pPr>
      <w:keepNext/>
      <w:spacing w:before="240" w:after="120"/>
    </w:pPr>
    <w:rPr>
      <w:rFonts w:ascii="Arial" w:eastAsia="Droid Sans" w:hAnsi="Arial" w:cs="Lohit Hindi"/>
      <w:sz w:val="28"/>
      <w:szCs w:val="28"/>
    </w:rPr>
  </w:style>
  <w:style w:type="paragraph" w:customStyle="1" w:styleId="Cuerpodetexto">
    <w:name w:val="Cuerpo de texto"/>
    <w:basedOn w:val="Normal"/>
    <w:pPr>
      <w:spacing w:after="120"/>
    </w:pPr>
  </w:style>
  <w:style w:type="paragraph" w:styleId="Lista">
    <w:name w:val="List"/>
    <w:basedOn w:val="Cuerpodetexto"/>
    <w:rPr>
      <w:rFonts w:cs="Lohit Hindi"/>
    </w:rPr>
  </w:style>
  <w:style w:type="paragraph" w:customStyle="1" w:styleId="Pie">
    <w:name w:val="Pie"/>
    <w:basedOn w:val="Normal"/>
    <w:pPr>
      <w:suppressLineNumbers/>
      <w:spacing w:before="120" w:after="120"/>
    </w:pPr>
    <w:rPr>
      <w:rFonts w:cs="Lohit Hindi"/>
      <w:i/>
      <w:iCs/>
      <w:sz w:val="24"/>
      <w:szCs w:val="24"/>
    </w:rPr>
  </w:style>
  <w:style w:type="paragraph" w:customStyle="1" w:styleId="ndice">
    <w:name w:val="Índice"/>
    <w:basedOn w:val="Normal"/>
    <w:pPr>
      <w:suppressLineNumbers/>
    </w:pPr>
    <w:rPr>
      <w:rFonts w:cs="Lohit Hindi"/>
    </w:rPr>
  </w:style>
  <w:style w:type="paragraph" w:customStyle="1" w:styleId="Encabezamiento">
    <w:name w:val="Encabezamiento"/>
    <w:basedOn w:val="Normal"/>
    <w:pPr>
      <w:tabs>
        <w:tab w:val="center" w:pos="4252"/>
        <w:tab w:val="right" w:pos="8504"/>
      </w:tabs>
      <w:spacing w:after="0" w:line="240" w:lineRule="auto"/>
    </w:pPr>
  </w:style>
  <w:style w:type="paragraph" w:styleId="Piedepgina">
    <w:name w:val="footer"/>
    <w:basedOn w:val="Normal"/>
    <w:pPr>
      <w:tabs>
        <w:tab w:val="center" w:pos="4252"/>
        <w:tab w:val="right" w:pos="8504"/>
      </w:tabs>
      <w:spacing w:after="0" w:line="240" w:lineRule="auto"/>
    </w:pPr>
  </w:style>
  <w:style w:type="paragraph" w:styleId="Textodeglobo">
    <w:name w:val="Balloon Text"/>
    <w:basedOn w:val="Normal"/>
    <w:pPr>
      <w:spacing w:after="0" w:line="240" w:lineRule="auto"/>
    </w:pPr>
    <w:rPr>
      <w:rFonts w:ascii="Tahoma" w:hAnsi="Tahoma" w:cs="Tahoma"/>
      <w:sz w:val="16"/>
      <w:szCs w:val="16"/>
    </w:rPr>
  </w:style>
  <w:style w:type="paragraph" w:customStyle="1" w:styleId="Contenidodelmarco">
    <w:name w:val="Contenido del marco"/>
    <w:basedOn w:val="Normal"/>
  </w:style>
  <w:style w:type="character" w:styleId="Hipervnculo">
    <w:name w:val="Hyperlink"/>
    <w:basedOn w:val="Fuentedeprrafopredeter"/>
    <w:rPr>
      <w:color w:val="0000FF"/>
      <w:u w:val="single" w:color="000000"/>
    </w:rPr>
  </w:style>
  <w:style w:type="paragraph" w:customStyle="1" w:styleId="xmsonormal">
    <w:name w:val="x_msonormal"/>
    <w:basedOn w:val="Normal"/>
    <w:pPr>
      <w:suppressAutoHyphens w:val="0"/>
      <w:spacing w:before="100" w:after="100" w:line="240" w:lineRule="auto"/>
      <w:textAlignment w:val="auto"/>
    </w:pPr>
    <w:rPr>
      <w:rFonts w:ascii="Times New Roman" w:eastAsia="Times New Roman" w:hAnsi="Times New Roman"/>
      <w:sz w:val="24"/>
      <w:szCs w:val="24"/>
      <w:lang w:eastAsia="es-CO"/>
    </w:rPr>
  </w:style>
  <w:style w:type="paragraph" w:styleId="Prrafodelista">
    <w:name w:val="List Paragraph"/>
    <w:basedOn w:val="Normal"/>
    <w:uiPriority w:val="34"/>
    <w:qFormat/>
    <w:pPr>
      <w:ind w:left="720"/>
    </w:pPr>
  </w:style>
  <w:style w:type="paragraph" w:styleId="Sinespaciado">
    <w:name w:val="No Spacing"/>
    <w:uiPriority w:val="1"/>
    <w:qFormat/>
    <w:rsid w:val="00FF61DD"/>
    <w:pPr>
      <w:suppressAutoHyphens/>
    </w:pPr>
    <w:rPr>
      <w:rFonts w:eastAsia="Calibri"/>
      <w:sz w:val="22"/>
      <w:szCs w:val="22"/>
      <w:lang w:val="es-ES" w:eastAsia="zh-CN"/>
    </w:rPr>
  </w:style>
  <w:style w:type="paragraph" w:customStyle="1" w:styleId="Textbody">
    <w:name w:val="Text body"/>
    <w:basedOn w:val="Normal"/>
    <w:rsid w:val="009365B9"/>
    <w:pPr>
      <w:spacing w:after="0" w:line="240" w:lineRule="auto"/>
      <w:jc w:val="both"/>
    </w:pPr>
    <w:rPr>
      <w:rFonts w:ascii="Garamond" w:eastAsia="Garamond" w:hAnsi="Garamond" w:cs="Garamond"/>
      <w:i/>
      <w:iCs/>
      <w:kern w:val="3"/>
      <w:sz w:val="32"/>
      <w:szCs w:val="32"/>
    </w:rPr>
  </w:style>
  <w:style w:type="paragraph" w:customStyle="1" w:styleId="Default">
    <w:name w:val="Default"/>
    <w:rsid w:val="009365B9"/>
    <w:pPr>
      <w:suppressAutoHyphens/>
      <w:autoSpaceDE w:val="0"/>
    </w:pPr>
    <w:rPr>
      <w:rFonts w:ascii="Arial" w:hAnsi="Arial" w:cs="Arial"/>
      <w:color w:val="000000"/>
      <w:kern w:val="3"/>
      <w:sz w:val="24"/>
      <w:szCs w:val="24"/>
      <w:lang w:val="es-ES" w:eastAsia="zh-CN"/>
    </w:rPr>
  </w:style>
  <w:style w:type="paragraph" w:styleId="Textonotapie">
    <w:name w:val="footnote text"/>
    <w:basedOn w:val="Normal"/>
    <w:link w:val="TextonotapieCar"/>
    <w:uiPriority w:val="99"/>
    <w:semiHidden/>
    <w:unhideWhenUsed/>
    <w:rsid w:val="009365B9"/>
    <w:pPr>
      <w:autoSpaceDN/>
      <w:spacing w:after="0" w:line="240" w:lineRule="auto"/>
      <w:textAlignment w:val="auto"/>
    </w:pPr>
    <w:rPr>
      <w:rFonts w:ascii="Times New Roman" w:eastAsia="Times New Roman" w:hAnsi="Times New Roman"/>
      <w:sz w:val="20"/>
      <w:szCs w:val="20"/>
    </w:rPr>
  </w:style>
  <w:style w:type="character" w:customStyle="1" w:styleId="TextonotapieCar">
    <w:name w:val="Texto nota pie Car"/>
    <w:basedOn w:val="Fuentedeprrafopredeter"/>
    <w:link w:val="Textonotapie"/>
    <w:uiPriority w:val="99"/>
    <w:semiHidden/>
    <w:rsid w:val="009365B9"/>
    <w:rPr>
      <w:rFonts w:ascii="Times New Roman" w:hAnsi="Times New Roman"/>
      <w:lang w:val="es-ES" w:eastAsia="zh-CN"/>
    </w:rPr>
  </w:style>
  <w:style w:type="character" w:styleId="Refdenotaalpie">
    <w:name w:val="footnote reference"/>
    <w:basedOn w:val="Fuentedeprrafopredeter"/>
    <w:uiPriority w:val="99"/>
    <w:semiHidden/>
    <w:unhideWhenUsed/>
    <w:rsid w:val="009365B9"/>
    <w:rPr>
      <w:vertAlign w:val="superscript"/>
    </w:rPr>
  </w:style>
  <w:style w:type="character" w:customStyle="1" w:styleId="Ttulo1Car">
    <w:name w:val="Título 1 Car"/>
    <w:basedOn w:val="Fuentedeprrafopredeter"/>
    <w:link w:val="Ttulo1"/>
    <w:uiPriority w:val="9"/>
    <w:rsid w:val="009365B9"/>
    <w:rPr>
      <w:rFonts w:asciiTheme="majorHAnsi" w:eastAsiaTheme="majorEastAsia" w:hAnsiTheme="majorHAnsi" w:cstheme="majorBidi"/>
      <w:color w:val="2F5496" w:themeColor="accent1" w:themeShade="BF"/>
      <w:sz w:val="32"/>
      <w:szCs w:val="32"/>
      <w:lang w:val="es-ES" w:eastAsia="zh-CN"/>
    </w:rPr>
  </w:style>
  <w:style w:type="character" w:styleId="Mencinsinresolver">
    <w:name w:val="Unresolved Mention"/>
    <w:basedOn w:val="Fuentedeprrafopredeter"/>
    <w:uiPriority w:val="99"/>
    <w:semiHidden/>
    <w:unhideWhenUsed/>
    <w:rsid w:val="00CD03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7E4AB9-EB23-4210-B3D4-32D32BE94E9D}"/>
</file>

<file path=customXml/itemProps2.xml><?xml version="1.0" encoding="utf-8"?>
<ds:datastoreItem xmlns:ds="http://schemas.openxmlformats.org/officeDocument/2006/customXml" ds:itemID="{80AA44C7-E09C-4668-B7BF-349B90A02FA3}">
  <ds:schemaRefs>
    <ds:schemaRef ds:uri="http://schemas.microsoft.com/sharepoint/v3/contenttype/forms"/>
  </ds:schemaRefs>
</ds:datastoreItem>
</file>

<file path=customXml/itemProps3.xml><?xml version="1.0" encoding="utf-8"?>
<ds:datastoreItem xmlns:ds="http://schemas.openxmlformats.org/officeDocument/2006/customXml" ds:itemID="{8875A5E7-581A-45E6-B455-EBD807F0612A}">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894</Words>
  <Characters>4921</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Rafael.Arevalo</dc:creator>
  <cp:lastModifiedBy>William Fernando Rodríguez Martínez</cp:lastModifiedBy>
  <cp:revision>17</cp:revision>
  <cp:lastPrinted>2019-03-04T14:30:00Z</cp:lastPrinted>
  <dcterms:created xsi:type="dcterms:W3CDTF">2026-04-22T19:32:00Z</dcterms:created>
  <dcterms:modified xsi:type="dcterms:W3CDTF">2026-06-23T21:34:00Z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